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982A" w14:textId="77777777" w:rsidR="007420CD" w:rsidRPr="00A37ED5" w:rsidRDefault="00B77504" w:rsidP="007420CD">
      <w:pPr>
        <w:rPr>
          <w:rFonts w:ascii="Humanst521 BT" w:hAnsi="Humanst521 BT"/>
        </w:rPr>
      </w:pPr>
      <w:r>
        <w:rPr>
          <w:rFonts w:ascii="Humanst521 BT" w:hAnsi="Humanst521 BT"/>
          <w:noProof/>
        </w:rPr>
        <w:pict w14:anchorId="02897470">
          <v:group id="_x0000_s2074" style="position:absolute;margin-left:-12pt;margin-top:-.75pt;width:158.5pt;height:97.5pt;z-index:1" coordorigin="360,510" coordsize="3170,19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style="position:absolute;left:360;top:510;width:3170;height:1643;mso-wrap-style:none" filled="f" stroked="f">
              <v:textbox style="mso-next-textbox:#_x0000_s2070;mso-fit-shape-to-text:t">
                <w:txbxContent>
                  <w:p w14:paraId="77E4F597" w14:textId="77777777" w:rsidR="008D4BE3" w:rsidRDefault="008D4BE3">
                    <w:r w:rsidRPr="00A37ED5">
                      <w:rPr>
                        <w:rFonts w:ascii="Humanst521 BT" w:hAnsi="Humanst521 BT"/>
                      </w:rPr>
                      <w:pict w14:anchorId="0E0471AA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in;height:75pt">
                          <v:imagedata r:id="rId7" o:title="MB Logo_CMYK x"/>
                        </v:shape>
                      </w:pict>
                    </w:r>
                  </w:p>
                </w:txbxContent>
              </v:textbox>
            </v:shape>
            <v:group id="_x0000_s2071" style="position:absolute;left:456;top:2100;width:3060;height:360" coordorigin="480,824" coordsize="3060,360">
              <v:line id="_x0000_s2056" style="position:absolute" from="618,854" to="3340,854" strokecolor="#36f" strokeweight="1.5pt"/>
              <v:shape id="_x0000_s2067" type="#_x0000_t202" style="position:absolute;left:480;top:824;width:3060;height:360" filled="f" stroked="f">
                <v:textbox style="mso-next-textbox:#_x0000_s2067">
                  <w:txbxContent>
                    <w:p w14:paraId="36191BF4" w14:textId="77777777" w:rsidR="00A37ED5" w:rsidRPr="008D4BE3" w:rsidRDefault="00A37ED5" w:rsidP="00A37ED5">
                      <w:pPr>
                        <w:rPr>
                          <w:rFonts w:ascii="Humanst521 BT" w:hAnsi="Humanst521 BT"/>
                          <w:spacing w:val="10"/>
                          <w:sz w:val="18"/>
                          <w:szCs w:val="18"/>
                        </w:rPr>
                      </w:pPr>
                      <w:r w:rsidRPr="008D4BE3">
                        <w:rPr>
                          <w:rFonts w:ascii="Humanst521 BT" w:hAnsi="Humanst521 BT" w:cs="Arial"/>
                          <w:spacing w:val="10"/>
                          <w:sz w:val="18"/>
                          <w:szCs w:val="18"/>
                        </w:rPr>
                        <w:t xml:space="preserve">Of </w:t>
                      </w:r>
                      <w:proofErr w:type="gramStart"/>
                      <w:r w:rsidRPr="008D4BE3">
                        <w:rPr>
                          <w:rFonts w:ascii="Humanst521 BT" w:hAnsi="Humanst521 BT" w:cs="Arial"/>
                          <w:spacing w:val="10"/>
                          <w:sz w:val="18"/>
                          <w:szCs w:val="18"/>
                        </w:rPr>
                        <w:t>South Central</w:t>
                      </w:r>
                      <w:proofErr w:type="gramEnd"/>
                      <w:r w:rsidRPr="008D4BE3">
                        <w:rPr>
                          <w:rFonts w:ascii="Humanst521 BT" w:hAnsi="Humanst521 BT" w:cs="Arial"/>
                          <w:spacing w:val="10"/>
                          <w:sz w:val="18"/>
                          <w:szCs w:val="18"/>
                        </w:rPr>
                        <w:t xml:space="preserve"> New York, Inc.</w:t>
                      </w:r>
                    </w:p>
                    <w:p w14:paraId="7C52417E" w14:textId="77777777" w:rsidR="00A37ED5" w:rsidRPr="008D4BE3" w:rsidRDefault="00A37ED5">
                      <w:pPr>
                        <w:rPr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14:paraId="72BC492A" w14:textId="77777777" w:rsidR="00A37ED5" w:rsidRPr="00A37ED5" w:rsidRDefault="00A37ED5" w:rsidP="007420CD">
      <w:pPr>
        <w:rPr>
          <w:rFonts w:ascii="Humanst521 BT" w:hAnsi="Humanst521 BT"/>
          <w:sz w:val="16"/>
          <w:szCs w:val="16"/>
        </w:rPr>
      </w:pPr>
    </w:p>
    <w:p w14:paraId="3C4FBC28" w14:textId="77777777" w:rsidR="007420CD" w:rsidRDefault="007420CD" w:rsidP="007420CD">
      <w:pPr>
        <w:rPr>
          <w:rFonts w:ascii="Humanst521 BT" w:hAnsi="Humanst521 BT" w:cs="Arial"/>
          <w:sz w:val="18"/>
          <w:szCs w:val="18"/>
        </w:rPr>
      </w:pPr>
    </w:p>
    <w:p w14:paraId="59F21396" w14:textId="77777777" w:rsidR="00A37ED5" w:rsidRDefault="00A37ED5" w:rsidP="007420CD">
      <w:pPr>
        <w:rPr>
          <w:rFonts w:ascii="Humanst521 BT" w:hAnsi="Humanst521 BT" w:cs="Arial"/>
          <w:sz w:val="18"/>
          <w:szCs w:val="18"/>
        </w:rPr>
      </w:pPr>
    </w:p>
    <w:p w14:paraId="36E63F27" w14:textId="77777777" w:rsidR="006679E0" w:rsidRPr="00E74CE1" w:rsidRDefault="006679E0">
      <w:pPr>
        <w:rPr>
          <w:rFonts w:ascii="Humanst521 BT" w:hAnsi="Humanst521 BT" w:cs="Arial"/>
          <w:sz w:val="18"/>
          <w:szCs w:val="18"/>
        </w:rPr>
        <w:sectPr w:rsidR="006679E0" w:rsidRPr="00E74CE1" w:rsidSect="00E33473">
          <w:footerReference w:type="default" r:id="rId8"/>
          <w:type w:val="continuous"/>
          <w:pgSz w:w="12240" w:h="15840" w:code="1"/>
          <w:pgMar w:top="547" w:right="547" w:bottom="900" w:left="547" w:header="720" w:footer="360" w:gutter="0"/>
          <w:cols w:space="720"/>
        </w:sectPr>
      </w:pPr>
    </w:p>
    <w:p w14:paraId="3A1196F5" w14:textId="77777777" w:rsidR="00AD4DF9" w:rsidRPr="00BC03FB" w:rsidRDefault="00AD4DF9" w:rsidP="001D58C6">
      <w:pPr>
        <w:spacing w:line="236" w:lineRule="auto"/>
        <w:rPr>
          <w:b/>
          <w:sz w:val="22"/>
          <w:szCs w:val="22"/>
        </w:rPr>
      </w:pPr>
      <w:r w:rsidRPr="00BC03FB">
        <w:rPr>
          <w:sz w:val="22"/>
          <w:szCs w:val="22"/>
        </w:rPr>
        <w:t>JOB TITLE:</w:t>
      </w:r>
      <w:r w:rsidRPr="00BC03FB">
        <w:rPr>
          <w:sz w:val="22"/>
          <w:szCs w:val="22"/>
        </w:rPr>
        <w:tab/>
      </w:r>
      <w:r w:rsidRPr="00BC03FB">
        <w:rPr>
          <w:sz w:val="22"/>
          <w:szCs w:val="22"/>
        </w:rPr>
        <w:tab/>
      </w:r>
      <w:r w:rsidR="001D58C6">
        <w:rPr>
          <w:sz w:val="22"/>
          <w:szCs w:val="22"/>
        </w:rPr>
        <w:t>JOB TITLE:</w:t>
      </w:r>
      <w:r w:rsidR="001D58C6">
        <w:rPr>
          <w:sz w:val="22"/>
          <w:szCs w:val="22"/>
        </w:rPr>
        <w:tab/>
      </w:r>
      <w:r w:rsidR="001D58C6">
        <w:rPr>
          <w:sz w:val="22"/>
          <w:szCs w:val="22"/>
        </w:rPr>
        <w:tab/>
      </w:r>
      <w:r w:rsidR="00243932">
        <w:rPr>
          <w:b/>
          <w:sz w:val="22"/>
          <w:szCs w:val="22"/>
        </w:rPr>
        <w:t>PAL COORDINATOR</w:t>
      </w:r>
    </w:p>
    <w:p w14:paraId="4FD8FC09" w14:textId="77777777" w:rsidR="00AD4DF9" w:rsidRPr="00BC03FB" w:rsidRDefault="00AD4DF9" w:rsidP="00AD4DF9">
      <w:pPr>
        <w:spacing w:line="236" w:lineRule="auto"/>
        <w:rPr>
          <w:b/>
          <w:sz w:val="22"/>
          <w:szCs w:val="22"/>
        </w:rPr>
      </w:pPr>
    </w:p>
    <w:p w14:paraId="5249C69A" w14:textId="77777777" w:rsidR="00AD4DF9" w:rsidRPr="00BC03FB" w:rsidRDefault="00E74CE1" w:rsidP="00AD4DF9">
      <w:pPr>
        <w:tabs>
          <w:tab w:val="left" w:pos="-1440"/>
        </w:tabs>
        <w:spacing w:line="236" w:lineRule="auto"/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AD4DF9" w:rsidRPr="00BC03FB">
        <w:rPr>
          <w:sz w:val="22"/>
          <w:szCs w:val="22"/>
        </w:rPr>
        <w:t>PROJECT:</w:t>
      </w:r>
      <w:r w:rsidR="00AD4DF9" w:rsidRPr="00BC03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6E17">
        <w:rPr>
          <w:b/>
          <w:sz w:val="22"/>
          <w:szCs w:val="22"/>
        </w:rPr>
        <w:t>PAL FAMILY RESOURCE CENTER</w:t>
      </w:r>
    </w:p>
    <w:p w14:paraId="7354D9E9" w14:textId="77777777" w:rsidR="00AD4DF9" w:rsidRPr="00BC03FB" w:rsidRDefault="00AD4DF9" w:rsidP="00AD4DF9">
      <w:pPr>
        <w:spacing w:line="236" w:lineRule="auto"/>
        <w:rPr>
          <w:sz w:val="22"/>
          <w:szCs w:val="22"/>
        </w:rPr>
      </w:pPr>
    </w:p>
    <w:p w14:paraId="1938A2ED" w14:textId="7265E01F" w:rsidR="00AD4DF9" w:rsidRPr="00BC03FB" w:rsidRDefault="00AD4DF9" w:rsidP="00E74CE1">
      <w:pPr>
        <w:spacing w:line="236" w:lineRule="auto"/>
        <w:ind w:left="1440" w:firstLine="720"/>
        <w:rPr>
          <w:sz w:val="22"/>
          <w:szCs w:val="22"/>
        </w:rPr>
      </w:pPr>
      <w:r w:rsidRPr="00BC03FB">
        <w:rPr>
          <w:sz w:val="22"/>
          <w:szCs w:val="22"/>
        </w:rPr>
        <w:t>REPORTS TO:</w:t>
      </w:r>
      <w:r w:rsidRPr="00BC03FB">
        <w:rPr>
          <w:sz w:val="22"/>
          <w:szCs w:val="22"/>
        </w:rPr>
        <w:tab/>
      </w:r>
      <w:r w:rsidR="002C6E17">
        <w:rPr>
          <w:sz w:val="22"/>
          <w:szCs w:val="22"/>
        </w:rPr>
        <w:tab/>
      </w:r>
      <w:r w:rsidR="002B4131">
        <w:rPr>
          <w:b/>
          <w:sz w:val="22"/>
          <w:szCs w:val="22"/>
        </w:rPr>
        <w:t>FSS</w:t>
      </w:r>
      <w:r w:rsidR="002C6E17">
        <w:rPr>
          <w:b/>
          <w:sz w:val="22"/>
          <w:szCs w:val="22"/>
        </w:rPr>
        <w:t xml:space="preserve"> </w:t>
      </w:r>
      <w:r w:rsidR="002B4131">
        <w:rPr>
          <w:b/>
          <w:sz w:val="22"/>
          <w:szCs w:val="22"/>
        </w:rPr>
        <w:t>PROGRAM MANAGER</w:t>
      </w:r>
    </w:p>
    <w:p w14:paraId="2CCF2B80" w14:textId="77777777" w:rsidR="00AD4DF9" w:rsidRPr="00BC03FB" w:rsidRDefault="00AD4DF9" w:rsidP="00AD4DF9">
      <w:pPr>
        <w:spacing w:line="236" w:lineRule="auto"/>
        <w:rPr>
          <w:b/>
          <w:bCs/>
          <w:sz w:val="22"/>
          <w:szCs w:val="22"/>
          <w:u w:val="single"/>
        </w:rPr>
      </w:pPr>
    </w:p>
    <w:p w14:paraId="22C49954" w14:textId="77777777" w:rsidR="00AD4DF9" w:rsidRPr="00BC03FB" w:rsidRDefault="00AD4DF9" w:rsidP="00AD4DF9">
      <w:pPr>
        <w:spacing w:line="236" w:lineRule="auto"/>
        <w:rPr>
          <w:b/>
          <w:bCs/>
          <w:sz w:val="22"/>
          <w:szCs w:val="22"/>
          <w:u w:val="single"/>
        </w:rPr>
      </w:pPr>
    </w:p>
    <w:p w14:paraId="6B3AFE75" w14:textId="4EF51A15" w:rsidR="00AD4DF9" w:rsidRPr="00BD1577" w:rsidRDefault="00AD4DF9" w:rsidP="00AD4DF9">
      <w:pPr>
        <w:spacing w:line="236" w:lineRule="auto"/>
      </w:pPr>
      <w:r w:rsidRPr="00BD1577">
        <w:t xml:space="preserve">Under the direction of the </w:t>
      </w:r>
      <w:r w:rsidR="00BD1577" w:rsidRPr="00BD1577">
        <w:t>Family Support Services</w:t>
      </w:r>
      <w:r w:rsidRPr="00BD1577">
        <w:t xml:space="preserve"> </w:t>
      </w:r>
      <w:r w:rsidR="002B4131">
        <w:t>Program Manager</w:t>
      </w:r>
      <w:r w:rsidRPr="00BD1577">
        <w:t xml:space="preserve">, the </w:t>
      </w:r>
      <w:r w:rsidR="002C6E17" w:rsidRPr="00BD1577">
        <w:t>P</w:t>
      </w:r>
      <w:r w:rsidR="008E6E09">
        <w:t xml:space="preserve">AL Coordinator </w:t>
      </w:r>
      <w:r w:rsidR="002C6E17" w:rsidRPr="00BD1577">
        <w:t xml:space="preserve">will </w:t>
      </w:r>
      <w:r w:rsidR="00063426">
        <w:t>ensure</w:t>
      </w:r>
      <w:r w:rsidR="002C6E17" w:rsidRPr="00BD1577">
        <w:t xml:space="preserve"> a</w:t>
      </w:r>
      <w:r w:rsidR="00BD1577" w:rsidRPr="00BD1577">
        <w:t xml:space="preserve"> strength based,</w:t>
      </w:r>
      <w:r w:rsidR="002C6E17" w:rsidRPr="00BD1577">
        <w:t xml:space="preserve"> welcoming, supportive program for participants and young children. </w:t>
      </w:r>
      <w:r w:rsidR="00BD1577" w:rsidRPr="00BD1577">
        <w:t xml:space="preserve">PAL Staff will work </w:t>
      </w:r>
      <w:r w:rsidR="00BD1577">
        <w:t>in partnership</w:t>
      </w:r>
      <w:r w:rsidR="00BD1577" w:rsidRPr="00BD1577">
        <w:t xml:space="preserve"> with community agencies to provide services, information and resources for families.</w:t>
      </w:r>
      <w:r w:rsidR="00E74CE1" w:rsidRPr="00BD1577">
        <w:t xml:space="preserve"> The </w:t>
      </w:r>
      <w:r w:rsidR="00BD1577" w:rsidRPr="00BD1577">
        <w:t xml:space="preserve">PAL </w:t>
      </w:r>
      <w:r w:rsidR="008E6E09">
        <w:t>Coordinator</w:t>
      </w:r>
      <w:r w:rsidR="00E74CE1" w:rsidRPr="00BD1577">
        <w:t xml:space="preserve"> will work closely with the </w:t>
      </w:r>
      <w:bookmarkStart w:id="0" w:name="_Hlk3885302"/>
      <w:r w:rsidR="00BD1577" w:rsidRPr="00BD1577">
        <w:t>Family Support Services</w:t>
      </w:r>
      <w:r w:rsidR="00E74CE1" w:rsidRPr="00BD1577">
        <w:t xml:space="preserve"> </w:t>
      </w:r>
      <w:bookmarkEnd w:id="0"/>
      <w:r w:rsidR="00E74CE1" w:rsidRPr="00BD1577">
        <w:t xml:space="preserve">Director to identify strategies to reach and work with </w:t>
      </w:r>
      <w:proofErr w:type="gramStart"/>
      <w:r w:rsidR="00BD1577" w:rsidRPr="00BD1577">
        <w:t>high risk</w:t>
      </w:r>
      <w:proofErr w:type="gramEnd"/>
      <w:r w:rsidR="00BD1577" w:rsidRPr="00BD1577">
        <w:t xml:space="preserve"> families</w:t>
      </w:r>
      <w:r w:rsidR="00E74CE1" w:rsidRPr="00BD1577">
        <w:t xml:space="preserve"> </w:t>
      </w:r>
      <w:r w:rsidR="00BD1577" w:rsidRPr="00BD1577">
        <w:t xml:space="preserve">in the community and/or involved with the Foster Care System. </w:t>
      </w:r>
    </w:p>
    <w:p w14:paraId="5140D1A1" w14:textId="77777777" w:rsidR="00AD4DF9" w:rsidRPr="00BD1577" w:rsidRDefault="00AD4DF9" w:rsidP="00AD4DF9">
      <w:pPr>
        <w:spacing w:line="236" w:lineRule="auto"/>
      </w:pPr>
    </w:p>
    <w:p w14:paraId="3EB6E288" w14:textId="77777777" w:rsidR="00AD4DF9" w:rsidRPr="00BD1577" w:rsidRDefault="00AD4DF9" w:rsidP="00AD4DF9">
      <w:pPr>
        <w:spacing w:line="236" w:lineRule="auto"/>
        <w:rPr>
          <w:b/>
        </w:rPr>
      </w:pPr>
      <w:r w:rsidRPr="00BD1577">
        <w:rPr>
          <w:b/>
        </w:rPr>
        <w:t>Responsibilities will include, but may not be limited to:</w:t>
      </w:r>
    </w:p>
    <w:p w14:paraId="091D5B78" w14:textId="77777777" w:rsidR="00CB6124" w:rsidRPr="00BD1577" w:rsidRDefault="00243932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u w:val="single"/>
        </w:rPr>
      </w:pPr>
      <w:r>
        <w:t>Planning</w:t>
      </w:r>
      <w:r w:rsidR="00CB6124" w:rsidRPr="00BD1577">
        <w:t xml:space="preserve"> activities and programs offered through the PAL Center. </w:t>
      </w:r>
    </w:p>
    <w:p w14:paraId="464AB8D3" w14:textId="77777777" w:rsidR="00CB6124" w:rsidRPr="00BD1577" w:rsidRDefault="00243932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>
        <w:t>Implement</w:t>
      </w:r>
      <w:r w:rsidR="00CB6124" w:rsidRPr="00BD1577">
        <w:t xml:space="preserve"> developmentally appropriate activities for parents and children.</w:t>
      </w:r>
    </w:p>
    <w:p w14:paraId="3BA15344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Provide One-on-One Mentoring that includes support, goal setting, life skills, and parent education.</w:t>
      </w:r>
    </w:p>
    <w:p w14:paraId="37041EA9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Facilitate parent education programs</w:t>
      </w:r>
      <w:r w:rsidR="00463EC7">
        <w:t xml:space="preserve"> with pre and post evaluations.</w:t>
      </w:r>
    </w:p>
    <w:p w14:paraId="341913C2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Input daily progress notes, contact logs, and intakes into AWARDS database.</w:t>
      </w:r>
    </w:p>
    <w:p w14:paraId="4117D590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 xml:space="preserve">Work together with caseworkers to plan and implement strategies and goals for clients utilizing supervised visitation. </w:t>
      </w:r>
      <w:r w:rsidR="00B71A30">
        <w:t xml:space="preserve"> </w:t>
      </w:r>
    </w:p>
    <w:p w14:paraId="4A68D838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Provide monthly report</w:t>
      </w:r>
      <w:r w:rsidR="005F7CAA">
        <w:t>s</w:t>
      </w:r>
      <w:r w:rsidRPr="00BD1577">
        <w:t xml:space="preserve"> and grant required paperwork to the FSS Director at the beginning of each month.</w:t>
      </w:r>
    </w:p>
    <w:p w14:paraId="333BAD31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Daily cleaning and maintenance of the Center.</w:t>
      </w:r>
    </w:p>
    <w:p w14:paraId="13700A45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Prepare materials for activities and meals.</w:t>
      </w:r>
    </w:p>
    <w:p w14:paraId="4C46A7E5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Plan and implement special events.</w:t>
      </w:r>
    </w:p>
    <w:p w14:paraId="4DA3EA30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Engage all families in Center programs. Provide a warm and non-judgmental atmosphere.</w:t>
      </w:r>
    </w:p>
    <w:p w14:paraId="245BFFCB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Role model effective positive parent/child communications and interactions.</w:t>
      </w:r>
    </w:p>
    <w:p w14:paraId="7870C5BE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D1577">
        <w:t>Facilitate educational, support programs, and workshops scheduled at the PAL Center.</w:t>
      </w:r>
    </w:p>
    <w:p w14:paraId="195EF04E" w14:textId="77777777" w:rsidR="00CB6124" w:rsidRPr="00BD1577" w:rsidRDefault="00063426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>
        <w:t>Oversee</w:t>
      </w:r>
      <w:r w:rsidR="00243932">
        <w:t xml:space="preserve"> Parent Partners and s</w:t>
      </w:r>
      <w:r w:rsidR="00CB6124" w:rsidRPr="00BD1577">
        <w:t>upervise volunteers</w:t>
      </w:r>
      <w:r w:rsidR="00243932">
        <w:t>/</w:t>
      </w:r>
      <w:r w:rsidR="00CB6124" w:rsidRPr="00BD1577">
        <w:t xml:space="preserve"> student interns. Assist FSS Director with new staff orientation and training.</w:t>
      </w:r>
    </w:p>
    <w:p w14:paraId="6A359190" w14:textId="77777777" w:rsidR="00CB6124" w:rsidRPr="00BD1577" w:rsidRDefault="00CB6124" w:rsidP="00CB6124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proofErr w:type="gramStart"/>
      <w:r w:rsidRPr="00BD1577">
        <w:t>Attend</w:t>
      </w:r>
      <w:proofErr w:type="gramEnd"/>
      <w:r w:rsidRPr="00BD1577">
        <w:t xml:space="preserve"> and participate in staff meetings, in-services, and professional trainings.</w:t>
      </w:r>
    </w:p>
    <w:p w14:paraId="241E281E" w14:textId="77777777" w:rsidR="00AD4DF9" w:rsidRPr="00BD1577" w:rsidRDefault="00AD4DF9" w:rsidP="00AD4DF9">
      <w:pPr>
        <w:spacing w:line="236" w:lineRule="auto"/>
        <w:rPr>
          <w:b/>
        </w:rPr>
      </w:pPr>
    </w:p>
    <w:p w14:paraId="33F5C278" w14:textId="77777777" w:rsidR="00AD4DF9" w:rsidRPr="00BD1577" w:rsidRDefault="00AD4DF9" w:rsidP="00AD4DF9">
      <w:pPr>
        <w:spacing w:line="236" w:lineRule="auto"/>
        <w:rPr>
          <w:b/>
          <w:bCs/>
          <w:u w:val="single"/>
        </w:rPr>
      </w:pPr>
      <w:r w:rsidRPr="00BD1577">
        <w:rPr>
          <w:b/>
          <w:bCs/>
          <w:u w:val="single"/>
        </w:rPr>
        <w:t>Areas of Expertise:</w:t>
      </w:r>
    </w:p>
    <w:p w14:paraId="76323894" w14:textId="77777777" w:rsidR="00E74CE1" w:rsidRPr="00BD1577" w:rsidRDefault="00E74CE1" w:rsidP="00E74CE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u w:val="single"/>
        </w:rPr>
      </w:pPr>
      <w:r w:rsidRPr="00BD1577">
        <w:t>Family support principles: welcoming, encouraging, engaging, nonjudgmental.</w:t>
      </w:r>
    </w:p>
    <w:p w14:paraId="7FB16E70" w14:textId="77777777" w:rsidR="00E74CE1" w:rsidRPr="00BD1577" w:rsidRDefault="00E74CE1" w:rsidP="00E74CE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 w:rsidRPr="00BD1577">
        <w:t>Strong oral communication and interpersonal skills.</w:t>
      </w:r>
    </w:p>
    <w:p w14:paraId="54E6B573" w14:textId="77777777" w:rsidR="00E74CE1" w:rsidRPr="00BD1577" w:rsidRDefault="00E74CE1" w:rsidP="00E74CE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 w:rsidRPr="00BD1577">
        <w:t>Knowledge of early childhood development, behavior management, ACE’s, childhood trauma, parenting education, foster care.</w:t>
      </w:r>
    </w:p>
    <w:p w14:paraId="31CBD2DF" w14:textId="77777777" w:rsidR="00E74CE1" w:rsidRPr="00BD1577" w:rsidRDefault="00E74CE1" w:rsidP="00E74CE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 w:rsidRPr="00BD1577">
        <w:t>Knowledge of the community and human service programs.</w:t>
      </w:r>
    </w:p>
    <w:p w14:paraId="73658389" w14:textId="77777777" w:rsidR="00E74CE1" w:rsidRPr="00BD1577" w:rsidRDefault="00E74CE1" w:rsidP="00E74CE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 w:rsidRPr="00BD1577">
        <w:t>Working with “high risk” populations: [parents/children living at or near poverty level, those with cognitive limitations, low literacy, mental health issues, teen parents, or engaged in the foster care system].</w:t>
      </w:r>
    </w:p>
    <w:p w14:paraId="18740666" w14:textId="77777777" w:rsidR="00E74CE1" w:rsidRPr="00BD1577" w:rsidRDefault="00E74CE1" w:rsidP="00AD4DF9">
      <w:pPr>
        <w:spacing w:line="236" w:lineRule="auto"/>
      </w:pPr>
    </w:p>
    <w:p w14:paraId="362632A0" w14:textId="77777777" w:rsidR="00AD4DF9" w:rsidRPr="00BD1577" w:rsidRDefault="00CB6124" w:rsidP="00AD4DF9">
      <w:pPr>
        <w:spacing w:line="236" w:lineRule="auto"/>
      </w:pPr>
      <w:r w:rsidRPr="00BD1577">
        <w:t xml:space="preserve"> </w:t>
      </w:r>
    </w:p>
    <w:p w14:paraId="7270E71C" w14:textId="77777777" w:rsidR="00E74CE1" w:rsidRPr="005F7CAA" w:rsidRDefault="00AD4DF9" w:rsidP="005F7CAA">
      <w:pPr>
        <w:spacing w:line="236" w:lineRule="auto"/>
        <w:rPr>
          <w:b/>
          <w:bCs/>
          <w:u w:val="single"/>
        </w:rPr>
      </w:pPr>
      <w:r w:rsidRPr="00BD1577">
        <w:rPr>
          <w:b/>
          <w:bCs/>
          <w:u w:val="single"/>
        </w:rPr>
        <w:lastRenderedPageBreak/>
        <w:t>Minimum Qualifications:</w:t>
      </w:r>
    </w:p>
    <w:p w14:paraId="705F05D8" w14:textId="20925E54" w:rsidR="00E74CE1" w:rsidRPr="005F7CAA" w:rsidRDefault="00E74CE1" w:rsidP="00E74CE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u w:val="single"/>
        </w:rPr>
      </w:pPr>
      <w:r w:rsidRPr="00BD1577">
        <w:t xml:space="preserve">Minimum </w:t>
      </w:r>
      <w:proofErr w:type="gramStart"/>
      <w:r w:rsidR="002B4131">
        <w:t>Associates</w:t>
      </w:r>
      <w:r w:rsidR="005F7CAA">
        <w:t xml:space="preserve"> </w:t>
      </w:r>
      <w:r w:rsidRPr="00BD1577">
        <w:t>degree in social work</w:t>
      </w:r>
      <w:proofErr w:type="gramEnd"/>
      <w:r w:rsidRPr="00BD1577">
        <w:t>, early childhood, health/ human service field</w:t>
      </w:r>
    </w:p>
    <w:p w14:paraId="0870263C" w14:textId="77777777" w:rsidR="005F7CAA" w:rsidRPr="005F7CAA" w:rsidRDefault="005F7CAA" w:rsidP="005F7CAA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u w:val="single"/>
        </w:rPr>
      </w:pPr>
      <w:r w:rsidRPr="00BD1577">
        <w:t>Minimum 3 yrs. experience working with parents and children</w:t>
      </w:r>
    </w:p>
    <w:p w14:paraId="51777B87" w14:textId="77777777" w:rsidR="00E74CE1" w:rsidRPr="00BD1577" w:rsidRDefault="00E74CE1" w:rsidP="00E74CE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u w:val="single"/>
        </w:rPr>
      </w:pPr>
      <w:r w:rsidRPr="00BD1577">
        <w:t>Able to work 2-3 evenings/week and occasional weekend special event</w:t>
      </w:r>
    </w:p>
    <w:p w14:paraId="6FCAB891" w14:textId="77777777" w:rsidR="00E74CE1" w:rsidRPr="00BD1577" w:rsidRDefault="00E74CE1" w:rsidP="00AD4DF9">
      <w:pPr>
        <w:spacing w:line="236" w:lineRule="auto"/>
      </w:pPr>
    </w:p>
    <w:p w14:paraId="4F177A4D" w14:textId="23A4C20B" w:rsidR="00E74CE1" w:rsidRPr="00BD1577" w:rsidRDefault="00E74CE1" w:rsidP="00E74CE1">
      <w:pPr>
        <w:rPr>
          <w:rFonts w:ascii="Humanst521 BT" w:hAnsi="Humanst521 BT" w:cs="Arial"/>
        </w:rPr>
      </w:pPr>
      <w:r w:rsidRPr="00BD1577">
        <w:t xml:space="preserve">THE POSITION OF PAL PARENT PARTNER </w:t>
      </w:r>
      <w:r w:rsidR="002B4131">
        <w:t xml:space="preserve">COORDINATOR </w:t>
      </w:r>
      <w:r w:rsidRPr="00BD1577">
        <w:t>IS A FULL-TIME, NON-EXEMPT POSITION AND IS THEREFORE SUBJECT TO THE PROVISIONS OF THE FAIR LABOR STANDARDS ACT.</w:t>
      </w:r>
    </w:p>
    <w:p w14:paraId="52BBBDE7" w14:textId="77777777" w:rsidR="00E74CE1" w:rsidRPr="00E74CE1" w:rsidRDefault="00E74CE1" w:rsidP="00AD4DF9">
      <w:pPr>
        <w:spacing w:line="236" w:lineRule="auto"/>
        <w:rPr>
          <w:sz w:val="22"/>
          <w:szCs w:val="22"/>
        </w:rPr>
      </w:pPr>
    </w:p>
    <w:p w14:paraId="07713045" w14:textId="77777777" w:rsidR="00AD4DF9" w:rsidRPr="00BC03FB" w:rsidRDefault="00CB6124" w:rsidP="00AD4DF9">
      <w:pPr>
        <w:spacing w:line="23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558961" w14:textId="77777777" w:rsidR="00AD4DF9" w:rsidRPr="00BC03FB" w:rsidRDefault="00AD4DF9" w:rsidP="00AD4DF9">
      <w:pPr>
        <w:spacing w:line="236" w:lineRule="auto"/>
        <w:rPr>
          <w:sz w:val="22"/>
          <w:szCs w:val="22"/>
        </w:rPr>
      </w:pPr>
    </w:p>
    <w:p w14:paraId="18841E90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1F95495D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3D2C4077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65B1DA3D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730E3B29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04008E68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2463DEA9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2661B9AF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0E1D4292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138FA645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08EA66A2" w14:textId="77777777" w:rsidR="00E33473" w:rsidRP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237005DB" w14:textId="77777777" w:rsidR="00E33473" w:rsidRDefault="00E33473" w:rsidP="00E33473">
      <w:pPr>
        <w:rPr>
          <w:rFonts w:ascii="Humanst521 BT" w:hAnsi="Humanst521 BT" w:cs="Arial"/>
          <w:sz w:val="22"/>
          <w:szCs w:val="22"/>
        </w:rPr>
      </w:pPr>
    </w:p>
    <w:p w14:paraId="1B9D7475" w14:textId="77777777" w:rsidR="00C112FC" w:rsidRPr="00E33473" w:rsidRDefault="00E33473" w:rsidP="00E33473">
      <w:pPr>
        <w:tabs>
          <w:tab w:val="left" w:pos="3540"/>
        </w:tabs>
        <w:rPr>
          <w:rFonts w:ascii="Humanst521 BT" w:hAnsi="Humanst521 BT" w:cs="Arial"/>
          <w:sz w:val="22"/>
          <w:szCs w:val="22"/>
        </w:rPr>
      </w:pPr>
      <w:r>
        <w:rPr>
          <w:rFonts w:ascii="Humanst521 BT" w:hAnsi="Humanst521 BT" w:cs="Arial"/>
          <w:sz w:val="22"/>
          <w:szCs w:val="22"/>
        </w:rPr>
        <w:tab/>
      </w:r>
    </w:p>
    <w:sectPr w:rsidR="00C112FC" w:rsidRPr="00E33473" w:rsidSect="006679E0"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AA31" w14:textId="77777777" w:rsidR="007D5919" w:rsidRDefault="007D5919">
      <w:r>
        <w:separator/>
      </w:r>
    </w:p>
  </w:endnote>
  <w:endnote w:type="continuationSeparator" w:id="0">
    <w:p w14:paraId="7A225B6F" w14:textId="77777777" w:rsidR="007D5919" w:rsidRDefault="007D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812F" w14:textId="77777777" w:rsidR="00612CA0" w:rsidRDefault="00612CA0">
    <w:pPr>
      <w:pStyle w:val="Footer"/>
      <w:jc w:val="center"/>
      <w:rPr>
        <w:rFonts w:ascii="Humanst521 BT" w:hAnsi="Humanst521 BT"/>
        <w:b/>
        <w:bCs/>
        <w:sz w:val="22"/>
        <w:szCs w:val="22"/>
      </w:rPr>
    </w:pPr>
    <w:r w:rsidRPr="00887C6A">
      <w:rPr>
        <w:rFonts w:ascii="Humanst521 BT" w:hAnsi="Humanst521 BT"/>
        <w:b/>
        <w:bCs/>
        <w:sz w:val="22"/>
        <w:szCs w:val="22"/>
      </w:rPr>
      <w:t xml:space="preserve">Broome </w:t>
    </w:r>
    <w:r w:rsidRPr="00887C6A">
      <w:rPr>
        <w:rFonts w:ascii="Arial Unicode MS" w:hAnsi="Arial Unicode MS"/>
        <w:b/>
        <w:bCs/>
        <w:color w:val="0000FF"/>
        <w:sz w:val="22"/>
        <w:szCs w:val="22"/>
      </w:rPr>
      <w:t>•</w:t>
    </w:r>
    <w:r>
      <w:rPr>
        <w:rFonts w:ascii="Arial Unicode MS" w:hAnsi="Arial Unicode MS"/>
        <w:b/>
        <w:bCs/>
        <w:sz w:val="22"/>
        <w:szCs w:val="22"/>
      </w:rPr>
      <w:t xml:space="preserve"> </w:t>
    </w:r>
    <w:r w:rsidRPr="00887C6A">
      <w:rPr>
        <w:rFonts w:ascii="Humanst521 BT" w:hAnsi="Humanst521 BT"/>
        <w:b/>
        <w:bCs/>
        <w:sz w:val="22"/>
        <w:szCs w:val="22"/>
      </w:rPr>
      <w:t xml:space="preserve">Chenango </w:t>
    </w:r>
    <w:r w:rsidRPr="00887C6A">
      <w:rPr>
        <w:rFonts w:ascii="Arial Unicode MS" w:hAnsi="Arial Unicode MS"/>
        <w:b/>
        <w:bCs/>
        <w:color w:val="0000FF"/>
        <w:sz w:val="22"/>
        <w:szCs w:val="22"/>
      </w:rPr>
      <w:t>•</w:t>
    </w:r>
    <w:r>
      <w:rPr>
        <w:rFonts w:ascii="Arial Unicode MS" w:hAnsi="Arial Unicode MS"/>
        <w:b/>
        <w:bCs/>
        <w:sz w:val="22"/>
        <w:szCs w:val="22"/>
      </w:rPr>
      <w:t xml:space="preserve"> </w:t>
    </w:r>
    <w:smartTag w:uri="urn:schemas-microsoft-com:office:smarttags" w:element="City">
      <w:r w:rsidRPr="00887C6A">
        <w:rPr>
          <w:rFonts w:ascii="Humanst521 BT" w:hAnsi="Humanst521 BT"/>
          <w:b/>
          <w:bCs/>
          <w:sz w:val="22"/>
          <w:szCs w:val="22"/>
        </w:rPr>
        <w:t>Cortland</w:t>
      </w:r>
    </w:smartTag>
    <w:r w:rsidRPr="00887C6A">
      <w:rPr>
        <w:rFonts w:ascii="Humanst521 BT" w:hAnsi="Humanst521 BT"/>
        <w:b/>
        <w:bCs/>
        <w:sz w:val="22"/>
        <w:szCs w:val="22"/>
      </w:rPr>
      <w:t xml:space="preserve"> </w:t>
    </w:r>
    <w:r w:rsidRPr="00887C6A">
      <w:rPr>
        <w:rFonts w:ascii="Humanst521 BT" w:hAnsi="Humanst521 BT"/>
        <w:b/>
        <w:bCs/>
        <w:color w:val="0000FF"/>
        <w:sz w:val="22"/>
        <w:szCs w:val="22"/>
      </w:rPr>
      <w:t>•</w:t>
    </w:r>
    <w:r>
      <w:rPr>
        <w:rFonts w:ascii="Arial Unicode MS" w:hAnsi="Arial Unicode MS"/>
        <w:b/>
        <w:bCs/>
        <w:sz w:val="22"/>
        <w:szCs w:val="22"/>
      </w:rPr>
      <w:t xml:space="preserve"> </w:t>
    </w:r>
    <w:smartTag w:uri="urn:schemas-microsoft-com:office:smarttags" w:element="State">
      <w:smartTag w:uri="urn:schemas-microsoft-com:office:smarttags" w:element="place">
        <w:r w:rsidRPr="00887C6A">
          <w:rPr>
            <w:rFonts w:ascii="Humanst521 BT" w:hAnsi="Humanst521 BT"/>
            <w:b/>
            <w:bCs/>
            <w:sz w:val="22"/>
            <w:szCs w:val="22"/>
          </w:rPr>
          <w:t>Delaware</w:t>
        </w:r>
      </w:smartTag>
    </w:smartTag>
    <w:r w:rsidRPr="00887C6A">
      <w:rPr>
        <w:rFonts w:ascii="Humanst521 BT" w:hAnsi="Humanst521 BT"/>
        <w:b/>
        <w:bCs/>
        <w:sz w:val="22"/>
        <w:szCs w:val="22"/>
      </w:rPr>
      <w:t xml:space="preserve"> </w:t>
    </w:r>
    <w:r w:rsidRPr="00887C6A">
      <w:rPr>
        <w:rFonts w:ascii="Arial Unicode MS" w:hAnsi="Arial Unicode MS"/>
        <w:b/>
        <w:bCs/>
        <w:color w:val="0000FF"/>
        <w:sz w:val="22"/>
        <w:szCs w:val="22"/>
      </w:rPr>
      <w:t>•</w:t>
    </w:r>
    <w:r w:rsidRPr="00887C6A">
      <w:rPr>
        <w:rFonts w:ascii="Humanst521 BT" w:hAnsi="Humanst521 BT"/>
        <w:b/>
        <w:bCs/>
        <w:sz w:val="22"/>
        <w:szCs w:val="22"/>
      </w:rPr>
      <w:t xml:space="preserve"> Otsego</w:t>
    </w:r>
    <w:r>
      <w:rPr>
        <w:rFonts w:ascii="Arial Unicode MS" w:hAnsi="Arial Unicode MS"/>
        <w:b/>
        <w:bCs/>
        <w:sz w:val="22"/>
        <w:szCs w:val="22"/>
      </w:rPr>
      <w:t xml:space="preserve"> </w:t>
    </w:r>
    <w:r w:rsidRPr="00887C6A">
      <w:rPr>
        <w:rFonts w:ascii="Arial Unicode MS" w:hAnsi="Arial Unicode MS"/>
        <w:b/>
        <w:bCs/>
        <w:color w:val="0000FF"/>
        <w:sz w:val="22"/>
        <w:szCs w:val="22"/>
      </w:rPr>
      <w:t>•</w:t>
    </w:r>
    <w:r w:rsidRPr="00887C6A">
      <w:rPr>
        <w:rFonts w:ascii="Humanst521 BT" w:hAnsi="Humanst521 BT"/>
        <w:b/>
        <w:bCs/>
        <w:sz w:val="22"/>
        <w:szCs w:val="22"/>
      </w:rPr>
      <w:t xml:space="preserve"> Tioga</w:t>
    </w:r>
    <w:r>
      <w:rPr>
        <w:rFonts w:ascii="Arial Unicode MS" w:hAnsi="Arial Unicode MS"/>
        <w:b/>
        <w:bCs/>
        <w:sz w:val="22"/>
        <w:szCs w:val="22"/>
      </w:rPr>
      <w:t xml:space="preserve"> </w:t>
    </w:r>
    <w:r w:rsidRPr="00887C6A">
      <w:rPr>
        <w:rFonts w:ascii="Arial Unicode MS" w:hAnsi="Arial Unicode MS"/>
        <w:b/>
        <w:bCs/>
        <w:color w:val="0000FF"/>
        <w:sz w:val="22"/>
        <w:szCs w:val="22"/>
      </w:rPr>
      <w:t>•</w:t>
    </w:r>
    <w:r>
      <w:rPr>
        <w:rFonts w:ascii="Arial Unicode MS" w:hAnsi="Arial Unicode MS"/>
        <w:b/>
        <w:bCs/>
        <w:sz w:val="22"/>
        <w:szCs w:val="22"/>
      </w:rPr>
      <w:t xml:space="preserve"> </w:t>
    </w:r>
    <w:r w:rsidRPr="00887C6A">
      <w:rPr>
        <w:rFonts w:ascii="Humanst521 BT" w:hAnsi="Humanst521 BT"/>
        <w:b/>
        <w:bCs/>
        <w:sz w:val="22"/>
        <w:szCs w:val="22"/>
      </w:rPr>
      <w:t>Tompkins</w:t>
    </w:r>
  </w:p>
  <w:p w14:paraId="1D49C3B7" w14:textId="77777777" w:rsidR="00E33473" w:rsidRPr="00887C6A" w:rsidRDefault="00733971">
    <w:pPr>
      <w:pStyle w:val="Footer"/>
      <w:jc w:val="center"/>
      <w:rPr>
        <w:rFonts w:ascii="Humanst521 BT" w:hAnsi="Humanst521 BT"/>
      </w:rPr>
    </w:pPr>
    <w:r>
      <w:rPr>
        <w:rFonts w:ascii="Humanst521 BT" w:hAnsi="Humanst521 BT"/>
        <w:noProof/>
      </w:rPr>
      <w:pict w14:anchorId="23225A0A">
        <v:group id="_x0000_s1030" style="position:absolute;left:0;text-align:left;margin-left:101.05pt;margin-top:2.15pt;width:354.95pt;height:7.8pt;z-index:1" coordorigin="2568,15229" coordsize="7099,156">
          <v:line id="_x0000_s1027" style="position:absolute" from="2568,15229" to="9667,15229" strokecolor="#396" strokeweight="1.5pt"/>
          <v:line id="_x0000_s1028" style="position:absolute" from="2568,15307" to="9667,15307" strokecolor="#fc0" strokeweight="1.5pt"/>
          <v:line id="_x0000_s1029" style="position:absolute" from="2568,15385" to="9667,15385" strokecolor="#36f" strokeweight="1.5pt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A5E1B" w14:textId="77777777" w:rsidR="007D5919" w:rsidRDefault="007D5919">
      <w:r>
        <w:separator/>
      </w:r>
    </w:p>
  </w:footnote>
  <w:footnote w:type="continuationSeparator" w:id="0">
    <w:p w14:paraId="449303EA" w14:textId="77777777" w:rsidR="007D5919" w:rsidRDefault="007D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7BEB"/>
    <w:multiLevelType w:val="hybridMultilevel"/>
    <w:tmpl w:val="899C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7C35"/>
    <w:multiLevelType w:val="hybridMultilevel"/>
    <w:tmpl w:val="86060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4392C"/>
    <w:multiLevelType w:val="hybridMultilevel"/>
    <w:tmpl w:val="F49A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38CB"/>
    <w:multiLevelType w:val="hybridMultilevel"/>
    <w:tmpl w:val="0A048D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8BB37E2"/>
    <w:multiLevelType w:val="hybridMultilevel"/>
    <w:tmpl w:val="FF1A1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332F8"/>
    <w:multiLevelType w:val="hybridMultilevel"/>
    <w:tmpl w:val="08949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0D4A47"/>
    <w:multiLevelType w:val="hybridMultilevel"/>
    <w:tmpl w:val="59768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D5B09"/>
    <w:multiLevelType w:val="hybridMultilevel"/>
    <w:tmpl w:val="618EEE9C"/>
    <w:lvl w:ilvl="0" w:tplc="475047CE">
      <w:start w:val="65"/>
      <w:numFmt w:val="bullet"/>
      <w:lvlText w:val=""/>
      <w:lvlJc w:val="left"/>
      <w:pPr>
        <w:ind w:left="720" w:hanging="360"/>
      </w:pPr>
      <w:rPr>
        <w:rFonts w:ascii="WP MathA" w:eastAsia="Times New Roman" w:hAnsi="WP Math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96C04"/>
    <w:multiLevelType w:val="hybridMultilevel"/>
    <w:tmpl w:val="D82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22777"/>
    <w:multiLevelType w:val="hybridMultilevel"/>
    <w:tmpl w:val="6D6EAB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77852"/>
    <w:multiLevelType w:val="hybridMultilevel"/>
    <w:tmpl w:val="CBBC92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A7E60"/>
    <w:multiLevelType w:val="hybridMultilevel"/>
    <w:tmpl w:val="1C2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F5ECC"/>
    <w:multiLevelType w:val="hybridMultilevel"/>
    <w:tmpl w:val="2C9823FE"/>
    <w:lvl w:ilvl="0" w:tplc="1B2A5E44">
      <w:start w:val="1"/>
      <w:numFmt w:val="upperLetter"/>
      <w:pStyle w:val="Heading6"/>
      <w:lvlText w:val="%1."/>
      <w:lvlJc w:val="left"/>
      <w:pPr>
        <w:tabs>
          <w:tab w:val="num" w:pos="720"/>
        </w:tabs>
        <w:ind w:left="288" w:firstLine="7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526BC"/>
    <w:multiLevelType w:val="hybridMultilevel"/>
    <w:tmpl w:val="88B03C8E"/>
    <w:lvl w:ilvl="0" w:tplc="475047CE">
      <w:start w:val="65"/>
      <w:numFmt w:val="bullet"/>
      <w:lvlText w:val=""/>
      <w:lvlJc w:val="left"/>
      <w:pPr>
        <w:ind w:left="720" w:hanging="360"/>
      </w:pPr>
      <w:rPr>
        <w:rFonts w:ascii="WP MathA" w:eastAsia="Times New Roman" w:hAnsi="WP Math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72588">
    <w:abstractNumId w:val="10"/>
  </w:num>
  <w:num w:numId="2" w16cid:durableId="447698874">
    <w:abstractNumId w:val="6"/>
  </w:num>
  <w:num w:numId="3" w16cid:durableId="982926830">
    <w:abstractNumId w:val="12"/>
  </w:num>
  <w:num w:numId="4" w16cid:durableId="2112312503">
    <w:abstractNumId w:val="9"/>
  </w:num>
  <w:num w:numId="5" w16cid:durableId="848525960">
    <w:abstractNumId w:val="5"/>
  </w:num>
  <w:num w:numId="6" w16cid:durableId="112595872">
    <w:abstractNumId w:val="1"/>
  </w:num>
  <w:num w:numId="7" w16cid:durableId="163739632">
    <w:abstractNumId w:val="4"/>
  </w:num>
  <w:num w:numId="8" w16cid:durableId="2073651323">
    <w:abstractNumId w:val="8"/>
  </w:num>
  <w:num w:numId="9" w16cid:durableId="2129153036">
    <w:abstractNumId w:val="13"/>
  </w:num>
  <w:num w:numId="10" w16cid:durableId="675767099">
    <w:abstractNumId w:val="7"/>
  </w:num>
  <w:num w:numId="11" w16cid:durableId="517935998">
    <w:abstractNumId w:val="3"/>
  </w:num>
  <w:num w:numId="12" w16cid:durableId="1939169199">
    <w:abstractNumId w:val="0"/>
  </w:num>
  <w:num w:numId="13" w16cid:durableId="339696603">
    <w:abstractNumId w:val="11"/>
  </w:num>
  <w:num w:numId="14" w16cid:durableId="798496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0F8"/>
    <w:rsid w:val="00042AC5"/>
    <w:rsid w:val="000536B3"/>
    <w:rsid w:val="00063426"/>
    <w:rsid w:val="000775CD"/>
    <w:rsid w:val="000E7EA7"/>
    <w:rsid w:val="000F60B4"/>
    <w:rsid w:val="00135BA5"/>
    <w:rsid w:val="001443F3"/>
    <w:rsid w:val="00150C6C"/>
    <w:rsid w:val="00183C25"/>
    <w:rsid w:val="001D58C6"/>
    <w:rsid w:val="001E2EF2"/>
    <w:rsid w:val="00232D5C"/>
    <w:rsid w:val="00243932"/>
    <w:rsid w:val="0027370D"/>
    <w:rsid w:val="002A3C0E"/>
    <w:rsid w:val="002B4131"/>
    <w:rsid w:val="002C6E17"/>
    <w:rsid w:val="00303664"/>
    <w:rsid w:val="0034143F"/>
    <w:rsid w:val="00361A1D"/>
    <w:rsid w:val="003814CC"/>
    <w:rsid w:val="00392F67"/>
    <w:rsid w:val="003D24DE"/>
    <w:rsid w:val="00432897"/>
    <w:rsid w:val="004520AE"/>
    <w:rsid w:val="00463EC7"/>
    <w:rsid w:val="004820F8"/>
    <w:rsid w:val="004A4E87"/>
    <w:rsid w:val="004B31F6"/>
    <w:rsid w:val="004E4536"/>
    <w:rsid w:val="004F4A89"/>
    <w:rsid w:val="004F6FDD"/>
    <w:rsid w:val="005F7CAA"/>
    <w:rsid w:val="006069F9"/>
    <w:rsid w:val="00612CA0"/>
    <w:rsid w:val="00641B6F"/>
    <w:rsid w:val="00647DF4"/>
    <w:rsid w:val="00657DDB"/>
    <w:rsid w:val="00662C70"/>
    <w:rsid w:val="006679E0"/>
    <w:rsid w:val="00673593"/>
    <w:rsid w:val="00675D31"/>
    <w:rsid w:val="00690B39"/>
    <w:rsid w:val="00697EA6"/>
    <w:rsid w:val="006C5DF4"/>
    <w:rsid w:val="00733971"/>
    <w:rsid w:val="007420CD"/>
    <w:rsid w:val="007D5919"/>
    <w:rsid w:val="007D6381"/>
    <w:rsid w:val="007E29F9"/>
    <w:rsid w:val="007F3F4B"/>
    <w:rsid w:val="008508B8"/>
    <w:rsid w:val="00872407"/>
    <w:rsid w:val="00887C6A"/>
    <w:rsid w:val="00897FB8"/>
    <w:rsid w:val="008D4BE3"/>
    <w:rsid w:val="008E6E09"/>
    <w:rsid w:val="008F5521"/>
    <w:rsid w:val="00904065"/>
    <w:rsid w:val="00945D01"/>
    <w:rsid w:val="0096169B"/>
    <w:rsid w:val="0099697D"/>
    <w:rsid w:val="009B1DEA"/>
    <w:rsid w:val="00A37ED5"/>
    <w:rsid w:val="00A4011C"/>
    <w:rsid w:val="00A45F12"/>
    <w:rsid w:val="00A847C4"/>
    <w:rsid w:val="00A86047"/>
    <w:rsid w:val="00AD4DF9"/>
    <w:rsid w:val="00B71A30"/>
    <w:rsid w:val="00B77504"/>
    <w:rsid w:val="00B84C27"/>
    <w:rsid w:val="00BA0AD9"/>
    <w:rsid w:val="00BA7B88"/>
    <w:rsid w:val="00BD0B7E"/>
    <w:rsid w:val="00BD1577"/>
    <w:rsid w:val="00BD2319"/>
    <w:rsid w:val="00C112FC"/>
    <w:rsid w:val="00C5765D"/>
    <w:rsid w:val="00CB43F5"/>
    <w:rsid w:val="00CB6124"/>
    <w:rsid w:val="00CB69F7"/>
    <w:rsid w:val="00D0378E"/>
    <w:rsid w:val="00D20F27"/>
    <w:rsid w:val="00D7324B"/>
    <w:rsid w:val="00E065AE"/>
    <w:rsid w:val="00E10827"/>
    <w:rsid w:val="00E17075"/>
    <w:rsid w:val="00E302C1"/>
    <w:rsid w:val="00E33473"/>
    <w:rsid w:val="00E37CF3"/>
    <w:rsid w:val="00E53E65"/>
    <w:rsid w:val="00E660F1"/>
    <w:rsid w:val="00E70907"/>
    <w:rsid w:val="00E74CE1"/>
    <w:rsid w:val="00E926E3"/>
    <w:rsid w:val="00EE1250"/>
    <w:rsid w:val="00F4563E"/>
    <w:rsid w:val="00F6079A"/>
    <w:rsid w:val="00F90B3A"/>
    <w:rsid w:val="00F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75"/>
    <o:shapelayout v:ext="edit">
      <o:idmap v:ext="edit" data="2"/>
    </o:shapelayout>
  </w:shapeDefaults>
  <w:decimalSymbol w:val="."/>
  <w:listSeparator w:val=","/>
  <w14:docId w14:val="5CF9075C"/>
  <w15:chartTrackingRefBased/>
  <w15:docId w15:val="{84C94266-FFB2-4D0B-8B7B-EB505B0A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9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color w:val="000000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Cs w:val="36"/>
    </w:rPr>
  </w:style>
  <w:style w:type="paragraph" w:styleId="Heading6">
    <w:name w:val="heading 6"/>
    <w:basedOn w:val="Normal"/>
    <w:next w:val="Normal"/>
    <w:qFormat/>
    <w:pPr>
      <w:keepNext/>
      <w:numPr>
        <w:numId w:val="3"/>
      </w:numPr>
      <w:tabs>
        <w:tab w:val="clear" w:pos="720"/>
        <w:tab w:val="num" w:pos="360"/>
      </w:tabs>
      <w:ind w:left="0" w:right="-540" w:firstLine="0"/>
      <w:outlineLvl w:val="5"/>
    </w:pPr>
    <w:rPr>
      <w:rFonts w:ascii="Arial" w:hAnsi="Arial" w:cs="Arial"/>
      <w:szCs w:val="36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 w:cs="Arial"/>
      <w:b/>
      <w:bCs/>
      <w:color w:val="000000"/>
      <w:szCs w:val="36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Arial" w:hAnsi="Arial" w:cs="Arial"/>
      <w:b/>
      <w:color w:val="00000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szCs w:val="36"/>
    </w:rPr>
  </w:style>
  <w:style w:type="paragraph" w:styleId="BodyText">
    <w:name w:val="Body Text"/>
    <w:basedOn w:val="Normal"/>
    <w:pPr>
      <w:ind w:right="-540"/>
    </w:pPr>
    <w:rPr>
      <w:rFonts w:ascii="Arial" w:hAnsi="Arial" w:cs="Arial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720"/>
    </w:pPr>
    <w:rPr>
      <w:rFonts w:ascii="Arial" w:hAnsi="Arial" w:cs="Arial"/>
    </w:rPr>
  </w:style>
  <w:style w:type="paragraph" w:styleId="BodyTextIndent3">
    <w:name w:val="Body Text Indent 3"/>
    <w:basedOn w:val="Normal"/>
    <w:pPr>
      <w:ind w:left="720" w:firstLine="720"/>
    </w:pPr>
    <w:rPr>
      <w:rFonts w:ascii="Arial" w:hAnsi="Arial" w:cs="Arial"/>
    </w:rPr>
  </w:style>
  <w:style w:type="paragraph" w:styleId="BodyText2">
    <w:name w:val="Body Text 2"/>
    <w:basedOn w:val="Normal"/>
    <w:pPr>
      <w:ind w:right="-540"/>
    </w:pPr>
    <w:rPr>
      <w:rFonts w:ascii="Arial" w:hAnsi="Arial" w:cs="Arial"/>
      <w:b/>
      <w:bCs/>
      <w:color w:val="00000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5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83C2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vel1">
    <w:name w:val="Level 1"/>
    <w:basedOn w:val="Normal"/>
    <w:uiPriority w:val="99"/>
    <w:rsid w:val="00AD4DF9"/>
    <w:pPr>
      <w:widowControl w:val="0"/>
      <w:autoSpaceDE w:val="0"/>
      <w:autoSpaceDN w:val="0"/>
      <w:adjustRightInd w:val="0"/>
      <w:ind w:left="720" w:hanging="720"/>
    </w:pPr>
  </w:style>
  <w:style w:type="paragraph" w:customStyle="1" w:styleId="a">
    <w:name w:val="_"/>
    <w:basedOn w:val="Normal"/>
    <w:uiPriority w:val="99"/>
    <w:rsid w:val="00AD4DF9"/>
    <w:pPr>
      <w:widowControl w:val="0"/>
      <w:autoSpaceDE w:val="0"/>
      <w:autoSpaceDN w:val="0"/>
      <w:adjustRightInd w:val="0"/>
      <w:ind w:left="720" w:hanging="720"/>
    </w:pPr>
  </w:style>
  <w:style w:type="paragraph" w:styleId="ListParagraph">
    <w:name w:val="List Paragraph"/>
    <w:basedOn w:val="Normal"/>
    <w:uiPriority w:val="34"/>
    <w:qFormat/>
    <w:rsid w:val="00AD4DF9"/>
    <w:pPr>
      <w:widowControl w:val="0"/>
      <w:autoSpaceDE w:val="0"/>
      <w:autoSpaceDN w:val="0"/>
      <w:adjustRightInd w:val="0"/>
      <w:ind w:left="720"/>
    </w:pPr>
  </w:style>
  <w:style w:type="paragraph" w:customStyle="1" w:styleId="Default">
    <w:name w:val="Default"/>
    <w:rsid w:val="00AD4DF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Sharon Chesna MBPN SCNY</dc:creator>
  <cp:keywords/>
  <cp:lastModifiedBy>Alicia Beekman</cp:lastModifiedBy>
  <cp:revision>2</cp:revision>
  <cp:lastPrinted>2020-01-21T22:02:00Z</cp:lastPrinted>
  <dcterms:created xsi:type="dcterms:W3CDTF">2024-06-16T03:00:00Z</dcterms:created>
  <dcterms:modified xsi:type="dcterms:W3CDTF">2024-06-16T03:00:00Z</dcterms:modified>
</cp:coreProperties>
</file>