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7C79" w14:textId="77777777" w:rsidR="0096710F" w:rsidRDefault="008C3A74" w:rsidP="00B366AB">
      <w:pPr>
        <w:ind w:left="-360"/>
        <w:rPr>
          <w:rFonts w:ascii="Arial" w:hAnsi="Arial"/>
          <w:b/>
          <w:szCs w:val="20"/>
        </w:rPr>
      </w:pPr>
      <w:r>
        <w:rPr>
          <w:rFonts w:ascii="Humanst521 BT" w:hAnsi="Humanst521 BT"/>
          <w:noProof/>
        </w:rPr>
        <w:drawing>
          <wp:inline distT="0" distB="0" distL="0" distR="0" wp14:anchorId="6ECA05CF" wp14:editId="574DD7F9">
            <wp:extent cx="1828800" cy="952500"/>
            <wp:effectExtent l="19050" t="0" r="0" b="0"/>
            <wp:docPr id="1" name="Picture 1" descr="MB Logo_CMYK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 Logo_CMYK x"/>
                    <pic:cNvPicPr>
                      <a:picLocks noChangeAspect="1" noChangeArrowheads="1"/>
                    </pic:cNvPicPr>
                  </pic:nvPicPr>
                  <pic:blipFill>
                    <a:blip r:embed="rId8"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p>
    <w:p w14:paraId="477C12A9" w14:textId="77777777" w:rsidR="008C3A74" w:rsidRPr="00A37ED5" w:rsidRDefault="008C3A74" w:rsidP="008C3A74">
      <w:pPr>
        <w:outlineLvl w:val="0"/>
        <w:rPr>
          <w:rFonts w:ascii="Humanst521 BT" w:hAnsi="Humanst521 BT" w:cs="Arial"/>
          <w:sz w:val="18"/>
          <w:szCs w:val="18"/>
        </w:rPr>
      </w:pPr>
      <w:smartTag w:uri="urn:schemas-microsoft-com:office:smarttags" w:element="Street">
        <w:smartTag w:uri="urn:schemas-microsoft-com:office:smarttags" w:element="address">
          <w:r w:rsidRPr="00A37ED5">
            <w:rPr>
              <w:rFonts w:ascii="Humanst521 BT" w:hAnsi="Humanst521 BT" w:cs="Arial"/>
              <w:sz w:val="18"/>
              <w:szCs w:val="18"/>
            </w:rPr>
            <w:t>45</w:t>
          </w:r>
          <w:r>
            <w:rPr>
              <w:rFonts w:ascii="Humanst521 BT" w:hAnsi="Humanst521 BT" w:cs="Arial"/>
              <w:sz w:val="18"/>
              <w:szCs w:val="18"/>
            </w:rPr>
            <w:t>7 State Street</w:t>
          </w:r>
        </w:smartTag>
      </w:smartTag>
    </w:p>
    <w:p w14:paraId="7DE4BC07" w14:textId="77777777" w:rsidR="008C3A74" w:rsidRPr="00A37ED5" w:rsidRDefault="008C3A74" w:rsidP="008C3A74">
      <w:pPr>
        <w:rPr>
          <w:rFonts w:ascii="Humanst521 BT" w:hAnsi="Humanst521 BT" w:cs="Arial"/>
          <w:sz w:val="18"/>
          <w:szCs w:val="18"/>
        </w:rPr>
      </w:pPr>
      <w:smartTag w:uri="urn:schemas-microsoft-com:office:smarttags" w:element="place">
        <w:smartTag w:uri="urn:schemas-microsoft-com:office:smarttags" w:element="City">
          <w:r w:rsidRPr="00A37ED5">
            <w:rPr>
              <w:rFonts w:ascii="Humanst521 BT" w:hAnsi="Humanst521 BT" w:cs="Arial"/>
              <w:sz w:val="18"/>
              <w:szCs w:val="18"/>
            </w:rPr>
            <w:t>Binghamton</w:t>
          </w:r>
        </w:smartTag>
        <w:r w:rsidRPr="00A37ED5">
          <w:rPr>
            <w:rFonts w:ascii="Humanst521 BT" w:hAnsi="Humanst521 BT" w:cs="Arial"/>
            <w:sz w:val="18"/>
            <w:szCs w:val="18"/>
          </w:rPr>
          <w:t xml:space="preserve">, </w:t>
        </w:r>
        <w:smartTag w:uri="urn:schemas-microsoft-com:office:smarttags" w:element="State">
          <w:r w:rsidRPr="00A37ED5">
            <w:rPr>
              <w:rFonts w:ascii="Humanst521 BT" w:hAnsi="Humanst521 BT" w:cs="Arial"/>
              <w:sz w:val="18"/>
              <w:szCs w:val="18"/>
            </w:rPr>
            <w:t>NY</w:t>
          </w:r>
        </w:smartTag>
        <w:r w:rsidRPr="00A37ED5">
          <w:rPr>
            <w:rFonts w:ascii="Humanst521 BT" w:hAnsi="Humanst521 BT" w:cs="Arial"/>
            <w:sz w:val="18"/>
            <w:szCs w:val="18"/>
          </w:rPr>
          <w:t xml:space="preserve"> </w:t>
        </w:r>
        <w:smartTag w:uri="urn:schemas-microsoft-com:office:smarttags" w:element="PostalCode">
          <w:r w:rsidRPr="00A37ED5">
            <w:rPr>
              <w:rFonts w:ascii="Humanst521 BT" w:hAnsi="Humanst521 BT" w:cs="Arial"/>
              <w:sz w:val="18"/>
              <w:szCs w:val="18"/>
            </w:rPr>
            <w:t>13901</w:t>
          </w:r>
        </w:smartTag>
      </w:smartTag>
    </w:p>
    <w:p w14:paraId="4B0E4231" w14:textId="77777777" w:rsidR="008C3A74" w:rsidRPr="00A37ED5" w:rsidRDefault="008C3A74" w:rsidP="008C3A74">
      <w:pPr>
        <w:tabs>
          <w:tab w:val="left" w:pos="10080"/>
        </w:tabs>
        <w:ind w:right="720"/>
        <w:rPr>
          <w:rFonts w:ascii="Humanst521 BT" w:hAnsi="Humanst521 BT" w:cs="Arial"/>
          <w:sz w:val="18"/>
          <w:szCs w:val="18"/>
        </w:rPr>
      </w:pPr>
      <w:r w:rsidRPr="00A37ED5">
        <w:rPr>
          <w:rFonts w:ascii="Humanst521 BT" w:hAnsi="Humanst521 BT" w:cs="Arial"/>
          <w:sz w:val="18"/>
          <w:szCs w:val="18"/>
        </w:rPr>
        <w:t>Phone:</w:t>
      </w:r>
      <w:r>
        <w:rPr>
          <w:rFonts w:ascii="Humanst521 BT" w:hAnsi="Humanst521 BT" w:cs="Arial"/>
          <w:sz w:val="18"/>
          <w:szCs w:val="18"/>
        </w:rPr>
        <w:t xml:space="preserve"> </w:t>
      </w:r>
      <w:r w:rsidRPr="00A37ED5">
        <w:rPr>
          <w:rFonts w:ascii="Humanst521 BT" w:hAnsi="Humanst521 BT" w:cs="Arial"/>
          <w:sz w:val="18"/>
          <w:szCs w:val="18"/>
        </w:rPr>
        <w:t>607-772-0517</w:t>
      </w:r>
      <w:r>
        <w:rPr>
          <w:rFonts w:ascii="Humanst521 BT" w:hAnsi="Humanst521 BT" w:cs="Arial"/>
          <w:sz w:val="18"/>
          <w:szCs w:val="18"/>
        </w:rPr>
        <w:t xml:space="preserve"> / </w:t>
      </w:r>
      <w:r w:rsidRPr="00A37ED5">
        <w:rPr>
          <w:rFonts w:ascii="Humanst521 BT" w:hAnsi="Humanst521 BT" w:cs="Arial"/>
          <w:sz w:val="18"/>
          <w:szCs w:val="18"/>
        </w:rPr>
        <w:t>800</w:t>
      </w:r>
      <w:r>
        <w:rPr>
          <w:rFonts w:ascii="Humanst521 BT" w:hAnsi="Humanst521 BT" w:cs="Arial"/>
          <w:sz w:val="18"/>
          <w:szCs w:val="18"/>
        </w:rPr>
        <w:t>-</w:t>
      </w:r>
      <w:r w:rsidRPr="00A37ED5">
        <w:rPr>
          <w:rFonts w:ascii="Humanst521 BT" w:hAnsi="Humanst521 BT" w:cs="Arial"/>
          <w:sz w:val="18"/>
          <w:szCs w:val="18"/>
        </w:rPr>
        <w:t>231</w:t>
      </w:r>
      <w:r>
        <w:rPr>
          <w:rFonts w:ascii="Humanst521 BT" w:hAnsi="Humanst521 BT" w:cs="Arial"/>
          <w:sz w:val="18"/>
          <w:szCs w:val="18"/>
        </w:rPr>
        <w:t>-</w:t>
      </w:r>
      <w:r w:rsidRPr="00A37ED5">
        <w:rPr>
          <w:rFonts w:ascii="Humanst521 BT" w:hAnsi="Humanst521 BT" w:cs="Arial"/>
          <w:sz w:val="18"/>
          <w:szCs w:val="18"/>
        </w:rPr>
        <w:t>0744</w:t>
      </w:r>
    </w:p>
    <w:p w14:paraId="7D0E3022" w14:textId="77777777" w:rsidR="008C3A74" w:rsidRDefault="008C3A74" w:rsidP="008C3A74">
      <w:pPr>
        <w:rPr>
          <w:rFonts w:ascii="Humanst521 BT" w:hAnsi="Humanst521 BT" w:cs="Arial"/>
          <w:sz w:val="18"/>
          <w:szCs w:val="18"/>
        </w:rPr>
      </w:pPr>
      <w:r w:rsidRPr="00A37ED5">
        <w:rPr>
          <w:rFonts w:ascii="Humanst521 BT" w:hAnsi="Humanst521 BT" w:cs="Arial"/>
          <w:sz w:val="18"/>
          <w:szCs w:val="18"/>
        </w:rPr>
        <w:t>Fax: 607-772-0468</w:t>
      </w:r>
    </w:p>
    <w:p w14:paraId="24597C7E" w14:textId="77777777" w:rsidR="00590D81" w:rsidRDefault="00590D81" w:rsidP="0096710F">
      <w:pPr>
        <w:rPr>
          <w:rFonts w:ascii="Arial" w:hAnsi="Arial"/>
          <w:b/>
          <w:szCs w:val="20"/>
        </w:rPr>
      </w:pPr>
    </w:p>
    <w:p w14:paraId="1809B63B" w14:textId="77777777" w:rsidR="00590D81" w:rsidRDefault="00B366AB" w:rsidP="00231B41">
      <w:pPr>
        <w:jc w:val="center"/>
        <w:rPr>
          <w:rFonts w:ascii="Arial" w:hAnsi="Arial"/>
          <w:b/>
          <w:szCs w:val="20"/>
        </w:rPr>
      </w:pPr>
      <w:r w:rsidRPr="006B67AF">
        <w:rPr>
          <w:rFonts w:ascii="Times New Roman" w:hAnsi="Times New Roman" w:cs="Times New Roman"/>
          <w:b/>
          <w:sz w:val="22"/>
          <w:szCs w:val="22"/>
        </w:rPr>
        <w:t>Job Description</w:t>
      </w:r>
    </w:p>
    <w:p w14:paraId="47A0C1B6" w14:textId="77777777" w:rsidR="0096710F" w:rsidRPr="006B67AF" w:rsidRDefault="0096710F" w:rsidP="00231B41">
      <w:pPr>
        <w:jc w:val="center"/>
        <w:rPr>
          <w:rFonts w:ascii="Times New Roman" w:hAnsi="Times New Roman" w:cs="Times New Roman"/>
          <w:b/>
          <w:sz w:val="22"/>
          <w:szCs w:val="22"/>
        </w:rPr>
      </w:pPr>
      <w:r w:rsidRPr="006B67AF">
        <w:rPr>
          <w:rFonts w:ascii="Times New Roman" w:hAnsi="Times New Roman" w:cs="Times New Roman"/>
          <w:b/>
          <w:sz w:val="22"/>
          <w:szCs w:val="22"/>
        </w:rPr>
        <w:t xml:space="preserve">Development </w:t>
      </w:r>
      <w:r w:rsidR="008C3A74">
        <w:rPr>
          <w:rFonts w:ascii="Times New Roman" w:hAnsi="Times New Roman" w:cs="Times New Roman"/>
          <w:b/>
          <w:sz w:val="22"/>
          <w:szCs w:val="22"/>
        </w:rPr>
        <w:t>&amp; Marketing Coordinator</w:t>
      </w:r>
    </w:p>
    <w:p w14:paraId="7D343982" w14:textId="77777777" w:rsidR="0096710F" w:rsidRPr="006B67AF" w:rsidRDefault="0096710F" w:rsidP="0096710F">
      <w:pPr>
        <w:rPr>
          <w:rFonts w:ascii="Times New Roman" w:hAnsi="Times New Roman" w:cs="Times New Roman"/>
          <w:b/>
          <w:sz w:val="22"/>
          <w:szCs w:val="22"/>
        </w:rPr>
      </w:pPr>
    </w:p>
    <w:p w14:paraId="67C20E37" w14:textId="522E619F" w:rsidR="00005A16" w:rsidRDefault="00005A16" w:rsidP="0096710F">
      <w:pPr>
        <w:rPr>
          <w:rFonts w:ascii="Times New Roman" w:hAnsi="Times New Roman" w:cs="Times New Roman"/>
          <w:sz w:val="22"/>
          <w:szCs w:val="22"/>
        </w:rPr>
      </w:pPr>
    </w:p>
    <w:p w14:paraId="27FD4345" w14:textId="7AB06A16" w:rsidR="00457A81" w:rsidRPr="00357C7D" w:rsidRDefault="0096710F" w:rsidP="0096710F">
      <w:pPr>
        <w:rPr>
          <w:rFonts w:ascii="Times New Roman" w:hAnsi="Times New Roman" w:cs="Times New Roman"/>
          <w:sz w:val="22"/>
          <w:szCs w:val="22"/>
        </w:rPr>
      </w:pPr>
      <w:r w:rsidRPr="006B67AF">
        <w:rPr>
          <w:rFonts w:ascii="Times New Roman" w:hAnsi="Times New Roman" w:cs="Times New Roman"/>
          <w:b/>
          <w:sz w:val="22"/>
          <w:szCs w:val="22"/>
        </w:rPr>
        <w:t>Position Summary</w:t>
      </w:r>
      <w:r w:rsidRPr="006B67AF">
        <w:rPr>
          <w:rFonts w:ascii="Times New Roman" w:hAnsi="Times New Roman" w:cs="Times New Roman"/>
          <w:sz w:val="22"/>
          <w:szCs w:val="22"/>
        </w:rPr>
        <w:t xml:space="preserve">: </w:t>
      </w:r>
      <w:r w:rsidRPr="00357C7D">
        <w:rPr>
          <w:rFonts w:ascii="Times New Roman" w:hAnsi="Times New Roman" w:cs="Times New Roman"/>
          <w:sz w:val="22"/>
          <w:szCs w:val="22"/>
        </w:rPr>
        <w:t xml:space="preserve">The Development </w:t>
      </w:r>
      <w:r w:rsidR="008C3A74" w:rsidRPr="00357C7D">
        <w:rPr>
          <w:rFonts w:ascii="Times New Roman" w:hAnsi="Times New Roman" w:cs="Times New Roman"/>
          <w:sz w:val="22"/>
          <w:szCs w:val="22"/>
        </w:rPr>
        <w:t>&amp; Marketing Coordinator</w:t>
      </w:r>
      <w:r w:rsidRPr="00357C7D">
        <w:rPr>
          <w:rFonts w:ascii="Times New Roman" w:hAnsi="Times New Roman" w:cs="Times New Roman"/>
          <w:sz w:val="22"/>
          <w:szCs w:val="22"/>
        </w:rPr>
        <w:t xml:space="preserve"> </w:t>
      </w:r>
      <w:r w:rsidR="00357C7D" w:rsidRPr="00357C7D">
        <w:rPr>
          <w:rFonts w:ascii="Times New Roman" w:hAnsi="Times New Roman" w:cs="Times New Roman"/>
          <w:sz w:val="22"/>
          <w:szCs w:val="22"/>
        </w:rPr>
        <w:t xml:space="preserve">works as a part of the Network’s administrative team to advance agency programs and services to advance the Mission of our agency. The Development Coordinator works closely with the Executive Director and all Program Directors to </w:t>
      </w:r>
      <w:r w:rsidR="00CB0EE4" w:rsidRPr="00357C7D">
        <w:rPr>
          <w:rFonts w:ascii="Times New Roman" w:hAnsi="Times New Roman" w:cs="Times New Roman"/>
          <w:sz w:val="22"/>
          <w:szCs w:val="22"/>
        </w:rPr>
        <w:t>ensure adequate</w:t>
      </w:r>
      <w:r w:rsidR="00357C7D" w:rsidRPr="00357C7D">
        <w:rPr>
          <w:rFonts w:ascii="Times New Roman" w:hAnsi="Times New Roman" w:cs="Times New Roman"/>
          <w:sz w:val="22"/>
          <w:szCs w:val="22"/>
        </w:rPr>
        <w:t xml:space="preserve"> funding for all programs and services.  </w:t>
      </w:r>
    </w:p>
    <w:p w14:paraId="3A0A6B0F" w14:textId="77777777" w:rsidR="006B67AF" w:rsidRPr="006B67AF" w:rsidRDefault="006B67AF" w:rsidP="0096710F">
      <w:pPr>
        <w:rPr>
          <w:rFonts w:ascii="Times New Roman" w:hAnsi="Times New Roman" w:cs="Times New Roman"/>
          <w:sz w:val="22"/>
          <w:szCs w:val="22"/>
        </w:rPr>
      </w:pPr>
    </w:p>
    <w:p w14:paraId="62EBC16E" w14:textId="77777777" w:rsidR="00357C7D" w:rsidRPr="006B67AF" w:rsidRDefault="00357C7D" w:rsidP="00357C7D">
      <w:pPr>
        <w:rPr>
          <w:rFonts w:ascii="Times New Roman" w:hAnsi="Times New Roman" w:cs="Times New Roman"/>
          <w:sz w:val="22"/>
          <w:szCs w:val="22"/>
        </w:rPr>
      </w:pPr>
      <w:r w:rsidRPr="006B67AF">
        <w:rPr>
          <w:rFonts w:ascii="Times New Roman" w:hAnsi="Times New Roman" w:cs="Times New Roman"/>
          <w:b/>
          <w:sz w:val="22"/>
          <w:szCs w:val="22"/>
        </w:rPr>
        <w:t>Reports to:</w:t>
      </w:r>
      <w:r w:rsidRPr="006B67AF">
        <w:rPr>
          <w:rFonts w:ascii="Times New Roman" w:hAnsi="Times New Roman" w:cs="Times New Roman"/>
          <w:sz w:val="22"/>
          <w:szCs w:val="22"/>
        </w:rPr>
        <w:t xml:space="preserve"> Executive Director</w:t>
      </w:r>
    </w:p>
    <w:p w14:paraId="09688CCE" w14:textId="29DF6D01" w:rsidR="00357C7D" w:rsidRPr="00063370" w:rsidRDefault="00357C7D" w:rsidP="00357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uto"/>
        <w:rPr>
          <w:sz w:val="22"/>
          <w:szCs w:val="22"/>
        </w:rPr>
      </w:pPr>
      <w:r w:rsidRPr="006B67AF">
        <w:rPr>
          <w:rFonts w:ascii="Times New Roman" w:hAnsi="Times New Roman" w:cs="Times New Roman"/>
          <w:sz w:val="22"/>
          <w:szCs w:val="22"/>
        </w:rPr>
        <w:br/>
      </w:r>
      <w:r>
        <w:rPr>
          <w:rFonts w:ascii="Times New Roman" w:hAnsi="Times New Roman" w:cs="Times New Roman"/>
          <w:b/>
          <w:bCs/>
          <w:sz w:val="22"/>
          <w:szCs w:val="22"/>
        </w:rPr>
        <w:t xml:space="preserve">FTE:  </w:t>
      </w:r>
      <w:r>
        <w:rPr>
          <w:rFonts w:ascii="Times New Roman" w:hAnsi="Times New Roman" w:cs="Times New Roman"/>
          <w:sz w:val="22"/>
          <w:szCs w:val="22"/>
        </w:rPr>
        <w:t xml:space="preserve">30 – </w:t>
      </w:r>
      <w:proofErr w:type="gramStart"/>
      <w:r>
        <w:rPr>
          <w:rFonts w:ascii="Times New Roman" w:hAnsi="Times New Roman" w:cs="Times New Roman"/>
          <w:sz w:val="22"/>
          <w:szCs w:val="22"/>
        </w:rPr>
        <w:t>40 hour</w:t>
      </w:r>
      <w:proofErr w:type="gramEnd"/>
      <w:r>
        <w:rPr>
          <w:rFonts w:ascii="Times New Roman" w:hAnsi="Times New Roman" w:cs="Times New Roman"/>
          <w:sz w:val="22"/>
          <w:szCs w:val="22"/>
        </w:rPr>
        <w:t xml:space="preserve"> position; </w:t>
      </w:r>
      <w:r w:rsidRPr="00063370">
        <w:rPr>
          <w:sz w:val="22"/>
          <w:szCs w:val="22"/>
        </w:rPr>
        <w:t xml:space="preserve">able to maintain a flexible working schedule that includes occasional evenings and weekends.  </w:t>
      </w:r>
    </w:p>
    <w:p w14:paraId="524F57F7" w14:textId="77777777" w:rsidR="00357C7D" w:rsidRDefault="00357C7D" w:rsidP="00357B01">
      <w:pPr>
        <w:rPr>
          <w:rFonts w:ascii="Times New Roman" w:hAnsi="Times New Roman" w:cs="Times New Roman"/>
          <w:b/>
          <w:sz w:val="22"/>
          <w:szCs w:val="22"/>
        </w:rPr>
      </w:pPr>
    </w:p>
    <w:p w14:paraId="3CB9F2BE" w14:textId="76FC90E3" w:rsidR="00357B01" w:rsidRPr="006B67AF" w:rsidRDefault="00357B01" w:rsidP="00357B01">
      <w:pPr>
        <w:rPr>
          <w:rFonts w:ascii="Times New Roman" w:hAnsi="Times New Roman" w:cs="Times New Roman"/>
          <w:b/>
          <w:sz w:val="22"/>
          <w:szCs w:val="22"/>
        </w:rPr>
      </w:pPr>
      <w:r>
        <w:rPr>
          <w:rFonts w:ascii="Times New Roman" w:hAnsi="Times New Roman" w:cs="Times New Roman"/>
          <w:b/>
          <w:sz w:val="22"/>
          <w:szCs w:val="22"/>
        </w:rPr>
        <w:t>Donor Development/Management</w:t>
      </w:r>
      <w:r w:rsidRPr="006B67AF">
        <w:rPr>
          <w:rFonts w:ascii="Times New Roman" w:hAnsi="Times New Roman" w:cs="Times New Roman"/>
          <w:b/>
          <w:sz w:val="22"/>
          <w:szCs w:val="22"/>
        </w:rPr>
        <w:t>:</w:t>
      </w:r>
    </w:p>
    <w:p w14:paraId="44A24A20" w14:textId="77777777" w:rsidR="00357B01" w:rsidRDefault="00357B01" w:rsidP="00FA2305">
      <w:pPr>
        <w:numPr>
          <w:ilvl w:val="0"/>
          <w:numId w:val="4"/>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Development &amp; management of the Network donor database including regular updates and review of database records to assure accuracy.</w:t>
      </w:r>
      <w:r w:rsidRPr="00596680">
        <w:rPr>
          <w:rFonts w:ascii="Times New Roman" w:hAnsi="Times New Roman" w:cs="Times New Roman"/>
          <w:sz w:val="22"/>
          <w:szCs w:val="22"/>
        </w:rPr>
        <w:t xml:space="preserve"> </w:t>
      </w:r>
    </w:p>
    <w:p w14:paraId="21028512" w14:textId="77777777" w:rsidR="00357B01" w:rsidRPr="006B67AF" w:rsidRDefault="00357B01" w:rsidP="00FA2305">
      <w:pPr>
        <w:numPr>
          <w:ilvl w:val="1"/>
          <w:numId w:val="1"/>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Maintain foundation, corporation and individual donor files.</w:t>
      </w:r>
    </w:p>
    <w:p w14:paraId="78B7B60A" w14:textId="77777777" w:rsidR="00357B01" w:rsidRPr="006B67AF" w:rsidRDefault="00357B01" w:rsidP="00FA2305">
      <w:pPr>
        <w:numPr>
          <w:ilvl w:val="1"/>
          <w:numId w:val="1"/>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P</w:t>
      </w:r>
      <w:r w:rsidRPr="006B67AF">
        <w:rPr>
          <w:rFonts w:ascii="Times New Roman" w:hAnsi="Times New Roman" w:cs="Times New Roman"/>
          <w:sz w:val="22"/>
          <w:szCs w:val="22"/>
        </w:rPr>
        <w:t>repare acknowledgement letters and other correspondence.</w:t>
      </w:r>
    </w:p>
    <w:p w14:paraId="3ACF87CF" w14:textId="77777777" w:rsidR="00357B01" w:rsidRPr="006B67AF" w:rsidRDefault="00357B01" w:rsidP="00FA2305">
      <w:pPr>
        <w:numPr>
          <w:ilvl w:val="1"/>
          <w:numId w:val="1"/>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 xml:space="preserve">Monitor donation levels, assure agency compliance with and provision of donor level benefits </w:t>
      </w:r>
    </w:p>
    <w:p w14:paraId="4699D283" w14:textId="77777777" w:rsidR="00357B01" w:rsidRPr="006B67AF" w:rsidRDefault="00357B01" w:rsidP="00FA2305">
      <w:pPr>
        <w:numPr>
          <w:ilvl w:val="1"/>
          <w:numId w:val="1"/>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Become familiar with and be prepared to respond to donor questions regarding tax credit programs.</w:t>
      </w:r>
    </w:p>
    <w:p w14:paraId="162DBBEA" w14:textId="77777777" w:rsidR="00357B01" w:rsidRDefault="00357B01" w:rsidP="00FA2305">
      <w:pPr>
        <w:numPr>
          <w:ilvl w:val="0"/>
          <w:numId w:val="4"/>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Conduct preliminary research on prospective corporate foundation and individual donors.</w:t>
      </w:r>
    </w:p>
    <w:p w14:paraId="738ECF0E" w14:textId="77777777" w:rsidR="00DA3EE9" w:rsidRPr="006B67AF" w:rsidRDefault="00DA3EE9" w:rsidP="00FA2305">
      <w:pPr>
        <w:numPr>
          <w:ilvl w:val="0"/>
          <w:numId w:val="4"/>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Produce monthly donor e-newsletter</w:t>
      </w:r>
    </w:p>
    <w:p w14:paraId="48AA3E20" w14:textId="77777777" w:rsidR="00357B01" w:rsidRDefault="00357B01" w:rsidP="00FA2305">
      <w:pPr>
        <w:numPr>
          <w:ilvl w:val="0"/>
          <w:numId w:val="4"/>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Prepare monthly fundraising reports and other database reports as needed.</w:t>
      </w:r>
    </w:p>
    <w:p w14:paraId="461E3D26" w14:textId="77777777" w:rsidR="00357B01" w:rsidRDefault="00357B01" w:rsidP="00FA2305">
      <w:pPr>
        <w:spacing w:beforeLines="1" w:before="2" w:afterLines="1" w:after="2"/>
        <w:ind w:left="720"/>
        <w:rPr>
          <w:rFonts w:ascii="Times New Roman" w:hAnsi="Times New Roman" w:cs="Times New Roman"/>
          <w:sz w:val="22"/>
          <w:szCs w:val="22"/>
        </w:rPr>
      </w:pPr>
    </w:p>
    <w:p w14:paraId="111CA762" w14:textId="77777777" w:rsidR="00357B01" w:rsidRDefault="00357B01" w:rsidP="00FA2305">
      <w:pPr>
        <w:spacing w:beforeLines="1" w:before="2" w:afterLines="1" w:after="2"/>
        <w:rPr>
          <w:rFonts w:ascii="Times New Roman" w:hAnsi="Times New Roman" w:cs="Times New Roman"/>
          <w:b/>
          <w:sz w:val="22"/>
          <w:szCs w:val="22"/>
        </w:rPr>
      </w:pPr>
      <w:r>
        <w:rPr>
          <w:rFonts w:ascii="Times New Roman" w:hAnsi="Times New Roman" w:cs="Times New Roman"/>
          <w:b/>
          <w:sz w:val="22"/>
          <w:szCs w:val="22"/>
        </w:rPr>
        <w:t>Annual Appeals:</w:t>
      </w:r>
    </w:p>
    <w:p w14:paraId="134E2682" w14:textId="77777777" w:rsidR="00357B01" w:rsidRDefault="00357B01" w:rsidP="00FA2305">
      <w:pPr>
        <w:numPr>
          <w:ilvl w:val="0"/>
          <w:numId w:val="4"/>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Coordinate productions and mailing of spring and year-end appeal letters.</w:t>
      </w:r>
      <w:r w:rsidRPr="003767B8">
        <w:rPr>
          <w:rFonts w:ascii="Times New Roman" w:hAnsi="Times New Roman" w:cs="Times New Roman"/>
          <w:sz w:val="22"/>
          <w:szCs w:val="22"/>
        </w:rPr>
        <w:t xml:space="preserve"> </w:t>
      </w:r>
    </w:p>
    <w:p w14:paraId="3827FCC7" w14:textId="77777777" w:rsidR="00357B01" w:rsidRPr="006B67AF" w:rsidRDefault="00357B01" w:rsidP="00FA2305">
      <w:pPr>
        <w:numPr>
          <w:ilvl w:val="0"/>
          <w:numId w:val="4"/>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 xml:space="preserve">Track tax credit donations in the database and </w:t>
      </w:r>
      <w:r w:rsidR="00DA3EE9">
        <w:rPr>
          <w:rFonts w:ascii="Times New Roman" w:hAnsi="Times New Roman" w:cs="Times New Roman"/>
          <w:sz w:val="22"/>
          <w:szCs w:val="22"/>
        </w:rPr>
        <w:t xml:space="preserve">maintain </w:t>
      </w:r>
      <w:r w:rsidRPr="006B67AF">
        <w:rPr>
          <w:rFonts w:ascii="Times New Roman" w:hAnsi="Times New Roman" w:cs="Times New Roman"/>
          <w:sz w:val="22"/>
          <w:szCs w:val="22"/>
        </w:rPr>
        <w:t>donor</w:t>
      </w:r>
      <w:r w:rsidR="00DA3EE9">
        <w:rPr>
          <w:rFonts w:ascii="Times New Roman" w:hAnsi="Times New Roman" w:cs="Times New Roman"/>
          <w:sz w:val="22"/>
          <w:szCs w:val="22"/>
        </w:rPr>
        <w:t xml:space="preserve"> files</w:t>
      </w:r>
      <w:r w:rsidRPr="006B67AF">
        <w:rPr>
          <w:rFonts w:ascii="Times New Roman" w:hAnsi="Times New Roman" w:cs="Times New Roman"/>
          <w:sz w:val="22"/>
          <w:szCs w:val="22"/>
        </w:rPr>
        <w:t>.</w:t>
      </w:r>
    </w:p>
    <w:p w14:paraId="711936EE" w14:textId="77777777" w:rsidR="00357B01" w:rsidRDefault="00357B01" w:rsidP="0096710F">
      <w:pPr>
        <w:rPr>
          <w:rFonts w:ascii="Times New Roman" w:hAnsi="Times New Roman" w:cs="Times New Roman"/>
          <w:b/>
          <w:sz w:val="22"/>
          <w:szCs w:val="22"/>
        </w:rPr>
      </w:pPr>
    </w:p>
    <w:p w14:paraId="6F5D4417" w14:textId="77777777" w:rsidR="003767B8" w:rsidRDefault="003767B8" w:rsidP="0096710F">
      <w:pPr>
        <w:rPr>
          <w:rFonts w:ascii="Times New Roman" w:hAnsi="Times New Roman" w:cs="Times New Roman"/>
          <w:b/>
          <w:sz w:val="22"/>
          <w:szCs w:val="22"/>
        </w:rPr>
      </w:pPr>
      <w:r>
        <w:rPr>
          <w:rFonts w:ascii="Times New Roman" w:hAnsi="Times New Roman" w:cs="Times New Roman"/>
          <w:b/>
          <w:sz w:val="22"/>
          <w:szCs w:val="22"/>
        </w:rPr>
        <w:t>Network Fund Development:</w:t>
      </w:r>
    </w:p>
    <w:p w14:paraId="680A1B77" w14:textId="77777777" w:rsidR="003767B8" w:rsidRPr="00B366AB" w:rsidRDefault="00B366AB" w:rsidP="00FA2305">
      <w:pPr>
        <w:pStyle w:val="ListParagraph"/>
        <w:numPr>
          <w:ilvl w:val="0"/>
          <w:numId w:val="5"/>
        </w:numPr>
        <w:spacing w:beforeLines="1" w:before="2" w:afterLines="1" w:after="2"/>
        <w:rPr>
          <w:rFonts w:ascii="Times New Roman" w:hAnsi="Times New Roman" w:cs="Times New Roman"/>
          <w:sz w:val="22"/>
          <w:szCs w:val="22"/>
        </w:rPr>
      </w:pPr>
      <w:r w:rsidRPr="00B366AB">
        <w:rPr>
          <w:rFonts w:ascii="Times New Roman" w:hAnsi="Times New Roman" w:cs="Times New Roman"/>
          <w:sz w:val="22"/>
          <w:szCs w:val="22"/>
        </w:rPr>
        <w:t xml:space="preserve">Attend &amp; assist with fund development committee meetings; </w:t>
      </w:r>
      <w:r>
        <w:rPr>
          <w:rFonts w:ascii="Times New Roman" w:hAnsi="Times New Roman" w:cs="Times New Roman"/>
          <w:sz w:val="22"/>
          <w:szCs w:val="22"/>
        </w:rPr>
        <w:t>h</w:t>
      </w:r>
      <w:r w:rsidR="003767B8" w:rsidRPr="00B366AB">
        <w:rPr>
          <w:rFonts w:ascii="Times New Roman" w:hAnsi="Times New Roman" w:cs="Times New Roman"/>
          <w:sz w:val="22"/>
          <w:szCs w:val="22"/>
        </w:rPr>
        <w:t>andle all administrative details associated with the fund development committee (i.e. prepare and distribute notices, agendas, minutes, etc.).</w:t>
      </w:r>
    </w:p>
    <w:p w14:paraId="66CCA0D6" w14:textId="17DA6FB3" w:rsidR="00B366AB" w:rsidRPr="006B67AF" w:rsidRDefault="00B366AB" w:rsidP="00FA2305">
      <w:pPr>
        <w:numPr>
          <w:ilvl w:val="0"/>
          <w:numId w:val="5"/>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Schedule speaking engagements for Executive Director</w:t>
      </w:r>
      <w:r w:rsidR="00DA3EE9">
        <w:rPr>
          <w:rFonts w:ascii="Times New Roman" w:hAnsi="Times New Roman" w:cs="Times New Roman"/>
          <w:sz w:val="22"/>
          <w:szCs w:val="22"/>
        </w:rPr>
        <w:t xml:space="preserve">, other administrative staff and/or board members; </w:t>
      </w:r>
      <w:r w:rsidRPr="006B67AF">
        <w:rPr>
          <w:rFonts w:ascii="Times New Roman" w:hAnsi="Times New Roman" w:cs="Times New Roman"/>
          <w:sz w:val="22"/>
          <w:szCs w:val="22"/>
        </w:rPr>
        <w:t>assist with the development of presentation materials</w:t>
      </w:r>
    </w:p>
    <w:p w14:paraId="53430E34" w14:textId="77777777" w:rsidR="006B67AF" w:rsidRDefault="006B67AF" w:rsidP="00FA2305">
      <w:pPr>
        <w:spacing w:beforeLines="1" w:before="2" w:afterLines="1" w:after="2"/>
        <w:rPr>
          <w:rFonts w:ascii="Times New Roman" w:hAnsi="Times New Roman" w:cs="Times New Roman"/>
          <w:sz w:val="22"/>
          <w:szCs w:val="22"/>
        </w:rPr>
      </w:pPr>
    </w:p>
    <w:p w14:paraId="4E84C046" w14:textId="3E881F37" w:rsidR="006B67AF" w:rsidRPr="006B67AF" w:rsidRDefault="00357C7D" w:rsidP="00FA2305">
      <w:pPr>
        <w:spacing w:beforeLines="1" w:before="2" w:afterLines="1" w:after="2"/>
        <w:rPr>
          <w:rFonts w:ascii="Times New Roman" w:hAnsi="Times New Roman" w:cs="Times New Roman"/>
          <w:b/>
          <w:sz w:val="22"/>
          <w:szCs w:val="22"/>
        </w:rPr>
      </w:pPr>
      <w:r>
        <w:rPr>
          <w:rFonts w:ascii="Times New Roman" w:hAnsi="Times New Roman" w:cs="Times New Roman"/>
          <w:b/>
          <w:sz w:val="22"/>
          <w:szCs w:val="22"/>
        </w:rPr>
        <w:t xml:space="preserve">Annual Fashion Show/ Other </w:t>
      </w:r>
      <w:r w:rsidR="006B67AF">
        <w:rPr>
          <w:rFonts w:ascii="Times New Roman" w:hAnsi="Times New Roman" w:cs="Times New Roman"/>
          <w:b/>
          <w:sz w:val="22"/>
          <w:szCs w:val="22"/>
        </w:rPr>
        <w:t>Special Events:</w:t>
      </w:r>
    </w:p>
    <w:p w14:paraId="55D12009" w14:textId="5CA2CDAB" w:rsidR="006B67AF" w:rsidRDefault="00357C7D" w:rsidP="00457A81">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Staff </w:t>
      </w:r>
      <w:r w:rsidR="003767B8">
        <w:rPr>
          <w:rFonts w:ascii="Times New Roman" w:hAnsi="Times New Roman" w:cs="Times New Roman"/>
          <w:sz w:val="22"/>
          <w:szCs w:val="22"/>
        </w:rPr>
        <w:t>Board committee</w:t>
      </w:r>
      <w:r w:rsidR="00596680">
        <w:rPr>
          <w:rFonts w:ascii="Times New Roman" w:hAnsi="Times New Roman" w:cs="Times New Roman"/>
          <w:sz w:val="22"/>
          <w:szCs w:val="22"/>
        </w:rPr>
        <w:t>(</w:t>
      </w:r>
      <w:r w:rsidR="003767B8">
        <w:rPr>
          <w:rFonts w:ascii="Times New Roman" w:hAnsi="Times New Roman" w:cs="Times New Roman"/>
          <w:sz w:val="22"/>
          <w:szCs w:val="22"/>
        </w:rPr>
        <w:t>s</w:t>
      </w:r>
      <w:r w:rsidR="00596680">
        <w:rPr>
          <w:rFonts w:ascii="Times New Roman" w:hAnsi="Times New Roman" w:cs="Times New Roman"/>
          <w:sz w:val="22"/>
          <w:szCs w:val="22"/>
        </w:rPr>
        <w:t>)</w:t>
      </w:r>
      <w:r w:rsidR="003767B8">
        <w:rPr>
          <w:rFonts w:ascii="Times New Roman" w:hAnsi="Times New Roman" w:cs="Times New Roman"/>
          <w:sz w:val="22"/>
          <w:szCs w:val="22"/>
        </w:rPr>
        <w:t xml:space="preserve"> with planning for special events</w:t>
      </w:r>
    </w:p>
    <w:p w14:paraId="381D3630" w14:textId="5B57AAE0" w:rsidR="00357C7D" w:rsidRDefault="00357C7D" w:rsidP="00457A81">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Sponsor &amp; vendor recruitment, communication and support</w:t>
      </w:r>
    </w:p>
    <w:p w14:paraId="110AF97D" w14:textId="77777777" w:rsidR="00357C7D" w:rsidRDefault="00357C7D" w:rsidP="00457A81">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Secure volunteers as needed</w:t>
      </w:r>
    </w:p>
    <w:p w14:paraId="52C6D49B" w14:textId="5BFB2406" w:rsidR="003767B8" w:rsidRPr="006B67AF" w:rsidRDefault="00357C7D" w:rsidP="00457A81">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On-site </w:t>
      </w:r>
      <w:r w:rsidR="00DA3EE9">
        <w:rPr>
          <w:rFonts w:ascii="Times New Roman" w:hAnsi="Times New Roman" w:cs="Times New Roman"/>
          <w:sz w:val="22"/>
          <w:szCs w:val="22"/>
        </w:rPr>
        <w:t>C</w:t>
      </w:r>
      <w:r w:rsidR="003767B8">
        <w:rPr>
          <w:rFonts w:ascii="Times New Roman" w:hAnsi="Times New Roman" w:cs="Times New Roman"/>
          <w:sz w:val="22"/>
          <w:szCs w:val="22"/>
        </w:rPr>
        <w:t xml:space="preserve">oordination </w:t>
      </w:r>
      <w:r>
        <w:rPr>
          <w:rFonts w:ascii="Times New Roman" w:hAnsi="Times New Roman" w:cs="Times New Roman"/>
          <w:sz w:val="22"/>
          <w:szCs w:val="22"/>
        </w:rPr>
        <w:t>f</w:t>
      </w:r>
      <w:r w:rsidR="003767B8">
        <w:rPr>
          <w:rFonts w:ascii="Times New Roman" w:hAnsi="Times New Roman" w:cs="Times New Roman"/>
          <w:sz w:val="22"/>
          <w:szCs w:val="22"/>
        </w:rPr>
        <w:t>or special events</w:t>
      </w:r>
    </w:p>
    <w:p w14:paraId="30D72842" w14:textId="77777777" w:rsidR="00B366AB" w:rsidRDefault="006B67AF" w:rsidP="00FA2305">
      <w:pPr>
        <w:numPr>
          <w:ilvl w:val="0"/>
          <w:numId w:val="1"/>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Maintain guest lists, gather and prepare registration materials and other duties as assigned for fund-raising and PR events.</w:t>
      </w:r>
      <w:r w:rsidR="00B366AB" w:rsidRPr="00B366AB">
        <w:rPr>
          <w:rFonts w:ascii="Times New Roman" w:hAnsi="Times New Roman" w:cs="Times New Roman"/>
          <w:sz w:val="22"/>
          <w:szCs w:val="22"/>
        </w:rPr>
        <w:t xml:space="preserve"> </w:t>
      </w:r>
    </w:p>
    <w:p w14:paraId="65AE71EC" w14:textId="328F7E00" w:rsidR="00CB0EE4" w:rsidRPr="00CB0EE4" w:rsidRDefault="00CB0EE4" w:rsidP="00CB0EE4">
      <w:pPr>
        <w:spacing w:beforeLines="1" w:before="2" w:afterLines="1" w:after="2"/>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lastRenderedPageBreak/>
        <w:t>Media Coordination</w:t>
      </w:r>
    </w:p>
    <w:p w14:paraId="49303FAC" w14:textId="2126B9B1" w:rsidR="00B366AB" w:rsidRPr="006B67AF" w:rsidRDefault="00B366AB" w:rsidP="00FA2305">
      <w:pPr>
        <w:numPr>
          <w:ilvl w:val="0"/>
          <w:numId w:val="1"/>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Prepare media materials for distribution. (i.e. copying, filing, mailing, e-mailing)</w:t>
      </w:r>
    </w:p>
    <w:p w14:paraId="5B077F33" w14:textId="45E1925A" w:rsidR="00B366AB" w:rsidRDefault="00B366AB" w:rsidP="00FA2305">
      <w:pPr>
        <w:numPr>
          <w:ilvl w:val="0"/>
          <w:numId w:val="1"/>
        </w:numPr>
        <w:spacing w:beforeLines="1" w:before="2" w:afterLines="1" w:after="2"/>
        <w:rPr>
          <w:rFonts w:ascii="Times New Roman" w:hAnsi="Times New Roman" w:cs="Times New Roman"/>
          <w:sz w:val="22"/>
          <w:szCs w:val="22"/>
        </w:rPr>
      </w:pPr>
      <w:r w:rsidRPr="006B67AF">
        <w:rPr>
          <w:rFonts w:ascii="Times New Roman" w:hAnsi="Times New Roman" w:cs="Times New Roman"/>
          <w:sz w:val="22"/>
          <w:szCs w:val="22"/>
        </w:rPr>
        <w:t>Assemble media and donor kits for events and meetings.</w:t>
      </w:r>
    </w:p>
    <w:p w14:paraId="79B8640E" w14:textId="19B04EE8" w:rsidR="00CB0EE4" w:rsidRDefault="00CB0EE4" w:rsidP="00FA2305">
      <w:pPr>
        <w:numPr>
          <w:ilvl w:val="0"/>
          <w:numId w:val="1"/>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Draft Media Advisories / Press Releases</w:t>
      </w:r>
    </w:p>
    <w:p w14:paraId="1BCFE031" w14:textId="61B28DAE" w:rsidR="00CB0EE4" w:rsidRDefault="00CB0EE4" w:rsidP="00FA2305">
      <w:pPr>
        <w:numPr>
          <w:ilvl w:val="0"/>
          <w:numId w:val="1"/>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Coordinate Press Conferences (room set up, agenda, speakers, etc.)</w:t>
      </w:r>
    </w:p>
    <w:p w14:paraId="19F231F7" w14:textId="19729909" w:rsidR="00CB0EE4" w:rsidRPr="006B67AF" w:rsidRDefault="00CB0EE4" w:rsidP="00FA2305">
      <w:pPr>
        <w:numPr>
          <w:ilvl w:val="0"/>
          <w:numId w:val="1"/>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Work directly with ad agency to help build awareness and promote upcoming events</w:t>
      </w:r>
    </w:p>
    <w:p w14:paraId="49A7BFF0" w14:textId="77777777" w:rsidR="003767B8" w:rsidRDefault="0096710F" w:rsidP="00FA2305">
      <w:pPr>
        <w:spacing w:beforeLines="1" w:before="2" w:afterLines="1" w:after="2"/>
        <w:rPr>
          <w:rFonts w:ascii="Times New Roman" w:hAnsi="Times New Roman" w:cs="Times New Roman"/>
          <w:b/>
          <w:sz w:val="22"/>
          <w:szCs w:val="22"/>
        </w:rPr>
      </w:pPr>
      <w:r w:rsidRPr="006B67AF">
        <w:rPr>
          <w:rFonts w:ascii="Times New Roman" w:hAnsi="Times New Roman" w:cs="Times New Roman"/>
          <w:sz w:val="22"/>
          <w:szCs w:val="22"/>
        </w:rPr>
        <w:br/>
      </w:r>
      <w:r w:rsidR="003767B8" w:rsidRPr="006B67AF">
        <w:rPr>
          <w:rFonts w:ascii="Times New Roman" w:hAnsi="Times New Roman" w:cs="Times New Roman"/>
          <w:b/>
          <w:sz w:val="22"/>
          <w:szCs w:val="22"/>
        </w:rPr>
        <w:t>Grant Research &amp; Development</w:t>
      </w:r>
    </w:p>
    <w:p w14:paraId="437B300E" w14:textId="77777777" w:rsidR="0096710F" w:rsidRDefault="00596680" w:rsidP="00457A81">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Using web-based and other materials, conduct research to find potential grant opportunities for possible submission of proposals</w:t>
      </w:r>
    </w:p>
    <w:p w14:paraId="67EF6911" w14:textId="77777777" w:rsidR="00596680" w:rsidRDefault="00596680" w:rsidP="00457A81">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Maintain a database of foundations and corporation funding opportunities to review for possible submission of proposals  </w:t>
      </w:r>
    </w:p>
    <w:p w14:paraId="669EA52A" w14:textId="77777777" w:rsidR="0096710F" w:rsidRDefault="00596680" w:rsidP="00FA2305">
      <w:pPr>
        <w:pStyle w:val="ListParagraph"/>
        <w:numPr>
          <w:ilvl w:val="0"/>
          <w:numId w:val="4"/>
        </w:numPr>
        <w:spacing w:beforeLines="1" w:before="2" w:afterLines="1" w:after="2"/>
        <w:rPr>
          <w:rFonts w:ascii="Times New Roman" w:hAnsi="Times New Roman" w:cs="Times New Roman"/>
          <w:sz w:val="22"/>
          <w:szCs w:val="22"/>
        </w:rPr>
      </w:pPr>
      <w:r w:rsidRPr="00596680">
        <w:rPr>
          <w:rFonts w:ascii="Times New Roman" w:hAnsi="Times New Roman" w:cs="Times New Roman"/>
          <w:sz w:val="22"/>
          <w:szCs w:val="22"/>
        </w:rPr>
        <w:t>Conduct research on foundations to determine relativity to</w:t>
      </w:r>
      <w:r>
        <w:rPr>
          <w:rFonts w:ascii="Times New Roman" w:hAnsi="Times New Roman" w:cs="Times New Roman"/>
          <w:sz w:val="22"/>
          <w:szCs w:val="22"/>
        </w:rPr>
        <w:t xml:space="preserve"> Network programs and services and recommended approaches </w:t>
      </w:r>
    </w:p>
    <w:p w14:paraId="6F331CFD" w14:textId="1C25B001" w:rsidR="00596680" w:rsidRDefault="00596680" w:rsidP="00FA2305">
      <w:pPr>
        <w:pStyle w:val="ListParagraph"/>
        <w:numPr>
          <w:ilvl w:val="0"/>
          <w:numId w:val="4"/>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Assist with development of proposals</w:t>
      </w:r>
      <w:r w:rsidR="00DA3EE9">
        <w:rPr>
          <w:rFonts w:ascii="Times New Roman" w:hAnsi="Times New Roman" w:cs="Times New Roman"/>
          <w:sz w:val="22"/>
          <w:szCs w:val="22"/>
        </w:rPr>
        <w:t xml:space="preserve"> </w:t>
      </w:r>
    </w:p>
    <w:p w14:paraId="16EC02DC" w14:textId="77777777" w:rsidR="00357B01" w:rsidRDefault="00357B01" w:rsidP="00FA2305">
      <w:pPr>
        <w:spacing w:beforeLines="1" w:before="2" w:afterLines="1" w:after="2"/>
        <w:rPr>
          <w:rFonts w:ascii="Times New Roman" w:hAnsi="Times New Roman" w:cs="Times New Roman"/>
          <w:b/>
          <w:sz w:val="22"/>
          <w:szCs w:val="22"/>
        </w:rPr>
      </w:pPr>
    </w:p>
    <w:p w14:paraId="256195BF" w14:textId="56CB50AE" w:rsidR="00357C7D" w:rsidRDefault="00357C7D" w:rsidP="00FA2305">
      <w:pPr>
        <w:spacing w:beforeLines="1" w:before="2" w:afterLines="1" w:after="2"/>
        <w:rPr>
          <w:rFonts w:ascii="Times New Roman" w:hAnsi="Times New Roman" w:cs="Times New Roman"/>
          <w:b/>
          <w:sz w:val="22"/>
          <w:szCs w:val="22"/>
        </w:rPr>
      </w:pPr>
      <w:r>
        <w:rPr>
          <w:rFonts w:ascii="Times New Roman" w:hAnsi="Times New Roman" w:cs="Times New Roman"/>
          <w:b/>
          <w:sz w:val="22"/>
          <w:szCs w:val="22"/>
        </w:rPr>
        <w:t>Program and Agency Analytics</w:t>
      </w:r>
    </w:p>
    <w:p w14:paraId="2F8222D7" w14:textId="4F829A58" w:rsidR="00357C7D" w:rsidRDefault="00357C7D" w:rsidP="00357C7D">
      <w:pPr>
        <w:pStyle w:val="ListParagraph"/>
        <w:numPr>
          <w:ilvl w:val="0"/>
          <w:numId w:val="7"/>
        </w:numPr>
        <w:spacing w:beforeLines="1" w:before="2" w:afterLines="1" w:after="2"/>
        <w:rPr>
          <w:rFonts w:ascii="Times New Roman" w:hAnsi="Times New Roman" w:cs="Times New Roman"/>
          <w:bCs/>
          <w:sz w:val="22"/>
          <w:szCs w:val="22"/>
        </w:rPr>
      </w:pPr>
      <w:r>
        <w:rPr>
          <w:rFonts w:ascii="Times New Roman" w:hAnsi="Times New Roman" w:cs="Times New Roman"/>
          <w:bCs/>
          <w:sz w:val="22"/>
          <w:szCs w:val="22"/>
        </w:rPr>
        <w:t>Gain familiarity with, and use agency electronic client database to assess agency performance and outcomes</w:t>
      </w:r>
    </w:p>
    <w:p w14:paraId="6067F849" w14:textId="50E30118" w:rsidR="00357C7D" w:rsidRDefault="00357C7D" w:rsidP="00357C7D">
      <w:pPr>
        <w:pStyle w:val="ListParagraph"/>
        <w:numPr>
          <w:ilvl w:val="0"/>
          <w:numId w:val="7"/>
        </w:numPr>
        <w:spacing w:beforeLines="1" w:before="2" w:afterLines="1" w:after="2"/>
        <w:rPr>
          <w:rFonts w:ascii="Times New Roman" w:hAnsi="Times New Roman" w:cs="Times New Roman"/>
          <w:bCs/>
          <w:sz w:val="22"/>
          <w:szCs w:val="22"/>
        </w:rPr>
      </w:pPr>
      <w:r>
        <w:rPr>
          <w:rFonts w:ascii="Times New Roman" w:hAnsi="Times New Roman" w:cs="Times New Roman"/>
          <w:bCs/>
          <w:sz w:val="22"/>
          <w:szCs w:val="22"/>
        </w:rPr>
        <w:t>Prepare quarterly and annual reports to showcase performance and to use for assessment &amp; improvement</w:t>
      </w:r>
    </w:p>
    <w:p w14:paraId="2FADE66A" w14:textId="51CB16C6" w:rsidR="00357C7D" w:rsidRDefault="00357C7D" w:rsidP="00357C7D">
      <w:pPr>
        <w:pStyle w:val="ListParagraph"/>
        <w:numPr>
          <w:ilvl w:val="0"/>
          <w:numId w:val="7"/>
        </w:numPr>
        <w:spacing w:beforeLines="1" w:before="2" w:afterLines="1" w:after="2"/>
        <w:rPr>
          <w:rFonts w:ascii="Times New Roman" w:hAnsi="Times New Roman" w:cs="Times New Roman"/>
          <w:bCs/>
          <w:sz w:val="22"/>
          <w:szCs w:val="22"/>
        </w:rPr>
      </w:pPr>
      <w:r>
        <w:rPr>
          <w:rFonts w:ascii="Times New Roman" w:hAnsi="Times New Roman" w:cs="Times New Roman"/>
          <w:bCs/>
          <w:sz w:val="22"/>
          <w:szCs w:val="22"/>
        </w:rPr>
        <w:t>Prepare annual report</w:t>
      </w:r>
    </w:p>
    <w:p w14:paraId="57A5E876" w14:textId="77777777" w:rsidR="00357C7D" w:rsidRPr="00357C7D" w:rsidRDefault="00357C7D" w:rsidP="00357C7D">
      <w:pPr>
        <w:pStyle w:val="ListParagraph"/>
        <w:spacing w:beforeLines="1" w:before="2" w:afterLines="1" w:after="2"/>
        <w:rPr>
          <w:rFonts w:ascii="Times New Roman" w:hAnsi="Times New Roman" w:cs="Times New Roman"/>
          <w:bCs/>
          <w:sz w:val="22"/>
          <w:szCs w:val="22"/>
        </w:rPr>
      </w:pPr>
    </w:p>
    <w:p w14:paraId="77366997" w14:textId="2BBA920F" w:rsidR="00DA3EE9" w:rsidRDefault="00DA3EE9" w:rsidP="00FA2305">
      <w:pPr>
        <w:spacing w:beforeLines="1" w:before="2" w:afterLines="1" w:after="2"/>
        <w:rPr>
          <w:rFonts w:ascii="Times New Roman" w:hAnsi="Times New Roman" w:cs="Times New Roman"/>
          <w:b/>
          <w:sz w:val="22"/>
          <w:szCs w:val="22"/>
        </w:rPr>
      </w:pPr>
      <w:r>
        <w:rPr>
          <w:rFonts w:ascii="Times New Roman" w:hAnsi="Times New Roman" w:cs="Times New Roman"/>
          <w:b/>
          <w:sz w:val="22"/>
          <w:szCs w:val="22"/>
        </w:rPr>
        <w:t>Social Media</w:t>
      </w:r>
    </w:p>
    <w:p w14:paraId="7D7DC47B" w14:textId="77777777" w:rsidR="00DA3EE9" w:rsidRDefault="00DA3EE9" w:rsidP="00FA2305">
      <w:pPr>
        <w:pStyle w:val="ListParagraph"/>
        <w:numPr>
          <w:ilvl w:val="0"/>
          <w:numId w:val="6"/>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Responsible for maintaining agency website</w:t>
      </w:r>
      <w:r w:rsidR="00FA2305">
        <w:rPr>
          <w:rFonts w:ascii="Times New Roman" w:hAnsi="Times New Roman" w:cs="Times New Roman"/>
          <w:sz w:val="22"/>
          <w:szCs w:val="22"/>
        </w:rPr>
        <w:t xml:space="preserve">, </w:t>
      </w:r>
      <w:proofErr w:type="spellStart"/>
      <w:r w:rsidR="00FA2305">
        <w:rPr>
          <w:rFonts w:ascii="Times New Roman" w:hAnsi="Times New Roman" w:cs="Times New Roman"/>
          <w:sz w:val="22"/>
          <w:szCs w:val="22"/>
        </w:rPr>
        <w:t>FaceBook</w:t>
      </w:r>
      <w:proofErr w:type="spellEnd"/>
      <w:r w:rsidR="00FA2305">
        <w:rPr>
          <w:rFonts w:ascii="Times New Roman" w:hAnsi="Times New Roman" w:cs="Times New Roman"/>
          <w:sz w:val="22"/>
          <w:szCs w:val="22"/>
        </w:rPr>
        <w:t xml:space="preserve"> and Twitter accounts</w:t>
      </w:r>
      <w:r>
        <w:rPr>
          <w:rFonts w:ascii="Times New Roman" w:hAnsi="Times New Roman" w:cs="Times New Roman"/>
          <w:sz w:val="22"/>
          <w:szCs w:val="22"/>
        </w:rPr>
        <w:t xml:space="preserve"> and up to date postings</w:t>
      </w:r>
      <w:r w:rsidRPr="00DA3EE9">
        <w:rPr>
          <w:rFonts w:ascii="Times New Roman" w:hAnsi="Times New Roman" w:cs="Times New Roman"/>
          <w:sz w:val="22"/>
          <w:szCs w:val="22"/>
        </w:rPr>
        <w:t xml:space="preserve"> </w:t>
      </w:r>
    </w:p>
    <w:p w14:paraId="5CE7A1FC" w14:textId="77777777" w:rsidR="00DA3EE9" w:rsidRDefault="00DA3EE9" w:rsidP="00FA2305">
      <w:pPr>
        <w:spacing w:beforeLines="1" w:before="2" w:afterLines="1" w:after="2"/>
        <w:rPr>
          <w:rFonts w:ascii="Times New Roman" w:hAnsi="Times New Roman" w:cs="Times New Roman"/>
          <w:b/>
          <w:sz w:val="22"/>
          <w:szCs w:val="22"/>
        </w:rPr>
      </w:pPr>
    </w:p>
    <w:p w14:paraId="3D3E31C4" w14:textId="77777777" w:rsidR="0096710F" w:rsidRDefault="00596680" w:rsidP="00FA2305">
      <w:pPr>
        <w:spacing w:beforeLines="1" w:before="2" w:afterLines="1" w:after="2"/>
        <w:rPr>
          <w:rFonts w:ascii="Times New Roman" w:hAnsi="Times New Roman" w:cs="Times New Roman"/>
          <w:b/>
          <w:sz w:val="22"/>
          <w:szCs w:val="22"/>
        </w:rPr>
      </w:pPr>
      <w:r w:rsidRPr="00596680">
        <w:rPr>
          <w:rFonts w:ascii="Times New Roman" w:hAnsi="Times New Roman" w:cs="Times New Roman"/>
          <w:b/>
          <w:sz w:val="22"/>
          <w:szCs w:val="22"/>
        </w:rPr>
        <w:t>O</w:t>
      </w:r>
      <w:r w:rsidR="0096710F" w:rsidRPr="00596680">
        <w:rPr>
          <w:rFonts w:ascii="Times New Roman" w:hAnsi="Times New Roman" w:cs="Times New Roman"/>
          <w:b/>
          <w:sz w:val="22"/>
          <w:szCs w:val="22"/>
        </w:rPr>
        <w:t>ther duties as assigne</w:t>
      </w:r>
      <w:r>
        <w:rPr>
          <w:rFonts w:ascii="Times New Roman" w:hAnsi="Times New Roman" w:cs="Times New Roman"/>
          <w:b/>
          <w:sz w:val="22"/>
          <w:szCs w:val="22"/>
        </w:rPr>
        <w:t>d</w:t>
      </w:r>
    </w:p>
    <w:p w14:paraId="1607F14A" w14:textId="77777777" w:rsidR="00596680" w:rsidRDefault="00596680" w:rsidP="00FA2305">
      <w:pPr>
        <w:spacing w:beforeLines="1" w:before="2" w:afterLines="1" w:after="2"/>
        <w:rPr>
          <w:rFonts w:ascii="Times New Roman" w:hAnsi="Times New Roman" w:cs="Times New Roman"/>
          <w:b/>
          <w:sz w:val="22"/>
          <w:szCs w:val="22"/>
        </w:rPr>
      </w:pPr>
    </w:p>
    <w:p w14:paraId="49C0697E" w14:textId="77777777" w:rsidR="00596680" w:rsidRPr="00087546" w:rsidRDefault="00596680" w:rsidP="00FA2305">
      <w:pPr>
        <w:spacing w:beforeLines="1" w:before="2" w:afterLines="1" w:after="2"/>
        <w:rPr>
          <w:rFonts w:ascii="Times New Roman" w:hAnsi="Times New Roman" w:cs="Times New Roman"/>
          <w:b/>
          <w:sz w:val="22"/>
          <w:szCs w:val="22"/>
        </w:rPr>
      </w:pPr>
      <w:r w:rsidRPr="00087546">
        <w:rPr>
          <w:rFonts w:ascii="Times New Roman" w:hAnsi="Times New Roman" w:cs="Times New Roman"/>
          <w:b/>
          <w:sz w:val="22"/>
          <w:szCs w:val="22"/>
        </w:rPr>
        <w:t>Qualifications:</w:t>
      </w:r>
    </w:p>
    <w:p w14:paraId="759BD6CB" w14:textId="77777777" w:rsidR="00596680" w:rsidRPr="00087546" w:rsidRDefault="00DA3EE9"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B</w:t>
      </w:r>
      <w:r w:rsidR="00596680" w:rsidRPr="00087546">
        <w:rPr>
          <w:rFonts w:ascii="Times New Roman" w:hAnsi="Times New Roman" w:cs="Times New Roman"/>
          <w:sz w:val="22"/>
          <w:szCs w:val="22"/>
        </w:rPr>
        <w:t>achelor's degree in a related field.</w:t>
      </w:r>
    </w:p>
    <w:p w14:paraId="768C29A5" w14:textId="77777777" w:rsidR="00596680" w:rsidRPr="00087546" w:rsidRDefault="00596680"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 xml:space="preserve">A minimum of three years' experience in an administrative position, preferably in a not-for-profit </w:t>
      </w:r>
    </w:p>
    <w:p w14:paraId="7A26A18A" w14:textId="77777777" w:rsidR="004070D9" w:rsidRPr="00087546" w:rsidRDefault="00FA2305"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Demonstrated e</w:t>
      </w:r>
      <w:r w:rsidR="004070D9" w:rsidRPr="00087546">
        <w:rPr>
          <w:rFonts w:ascii="Times New Roman" w:hAnsi="Times New Roman" w:cs="Times New Roman"/>
          <w:sz w:val="22"/>
          <w:szCs w:val="22"/>
        </w:rPr>
        <w:t>xperience with various areas of fund-raising and development</w:t>
      </w:r>
    </w:p>
    <w:p w14:paraId="37101C0D" w14:textId="77777777" w:rsidR="00596680" w:rsidRPr="00087546" w:rsidRDefault="00596680"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 xml:space="preserve">Proficiency in Microsoft Word, Excel and PowerPoint Database management experience </w:t>
      </w:r>
    </w:p>
    <w:p w14:paraId="0010EE60" w14:textId="77777777" w:rsidR="00596680" w:rsidRPr="00087546" w:rsidRDefault="00596680"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Proficiency in database usage</w:t>
      </w:r>
    </w:p>
    <w:p w14:paraId="24958F93" w14:textId="77777777" w:rsidR="00596680" w:rsidRPr="00087546" w:rsidRDefault="00596680"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Excellent verbal and written communications skills</w:t>
      </w:r>
    </w:p>
    <w:p w14:paraId="18B1C4CF" w14:textId="77777777" w:rsidR="00596680" w:rsidRPr="00087546" w:rsidRDefault="00596680"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Ability to present information concisely and effectively, both verbally and in writing</w:t>
      </w:r>
    </w:p>
    <w:p w14:paraId="76D80878" w14:textId="77777777" w:rsidR="00596680" w:rsidRPr="00087546" w:rsidRDefault="00596680"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Ability to organize and prioritize work</w:t>
      </w:r>
    </w:p>
    <w:p w14:paraId="58C9EA8A" w14:textId="77777777" w:rsidR="00596680" w:rsidRPr="00087546" w:rsidRDefault="00596680"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Ability to work independently with little supervision</w:t>
      </w:r>
    </w:p>
    <w:p w14:paraId="55378F37" w14:textId="6E2BD605" w:rsidR="00596680" w:rsidRPr="00087546" w:rsidRDefault="00596680" w:rsidP="00FA2305">
      <w:pPr>
        <w:numPr>
          <w:ilvl w:val="0"/>
          <w:numId w:val="3"/>
        </w:numPr>
        <w:spacing w:beforeLines="1" w:before="2" w:afterLines="1" w:after="2"/>
        <w:rPr>
          <w:rFonts w:ascii="Times New Roman" w:hAnsi="Times New Roman" w:cs="Times New Roman"/>
          <w:sz w:val="22"/>
          <w:szCs w:val="22"/>
        </w:rPr>
      </w:pPr>
      <w:r w:rsidRPr="00087546">
        <w:rPr>
          <w:rFonts w:ascii="Times New Roman" w:hAnsi="Times New Roman" w:cs="Times New Roman"/>
          <w:sz w:val="22"/>
          <w:szCs w:val="22"/>
        </w:rPr>
        <w:t>Excellent interpersonal skills</w:t>
      </w:r>
    </w:p>
    <w:p w14:paraId="7F1F5CAB" w14:textId="77777777" w:rsidR="00087546" w:rsidRPr="00087546" w:rsidRDefault="00087546" w:rsidP="00087546">
      <w:pPr>
        <w:numPr>
          <w:ilvl w:val="0"/>
          <w:numId w:val="3"/>
        </w:numPr>
        <w:shd w:val="clear" w:color="auto" w:fill="FFFFFF"/>
        <w:spacing w:before="100" w:beforeAutospacing="1" w:after="100" w:afterAutospacing="1"/>
        <w:rPr>
          <w:rFonts w:ascii="Times New Roman" w:hAnsi="Times New Roman" w:cs="Times New Roman"/>
          <w:sz w:val="22"/>
          <w:szCs w:val="22"/>
        </w:rPr>
      </w:pPr>
      <w:r w:rsidRPr="00087546">
        <w:rPr>
          <w:rFonts w:ascii="Times New Roman" w:hAnsi="Times New Roman" w:cs="Times New Roman"/>
          <w:sz w:val="22"/>
          <w:szCs w:val="22"/>
        </w:rPr>
        <w:t>Organization, negotiation, time management, dynamic situation handling, adaptability, and being goal driven are key characteristics</w:t>
      </w:r>
    </w:p>
    <w:p w14:paraId="22BE71C5" w14:textId="77777777" w:rsidR="00087546" w:rsidRPr="00087546" w:rsidRDefault="00087546" w:rsidP="00087546">
      <w:pPr>
        <w:spacing w:beforeLines="1" w:before="2" w:afterLines="1" w:after="2"/>
        <w:ind w:left="720"/>
        <w:rPr>
          <w:rFonts w:ascii="Times New Roman" w:hAnsi="Times New Roman" w:cs="Times New Roman"/>
          <w:sz w:val="22"/>
          <w:szCs w:val="22"/>
        </w:rPr>
      </w:pPr>
    </w:p>
    <w:p w14:paraId="4F7E1E13" w14:textId="77777777" w:rsidR="0096710F" w:rsidRPr="00087546" w:rsidRDefault="0096710F" w:rsidP="00FA2305">
      <w:pPr>
        <w:spacing w:beforeLines="1" w:before="2" w:afterLines="1" w:after="2"/>
        <w:rPr>
          <w:rFonts w:ascii="Times New Roman" w:hAnsi="Times New Roman" w:cs="Times New Roman"/>
          <w:sz w:val="22"/>
          <w:szCs w:val="22"/>
        </w:rPr>
      </w:pPr>
    </w:p>
    <w:p w14:paraId="2F2663A9" w14:textId="42E6D21F" w:rsidR="005A73B4" w:rsidRPr="00087546" w:rsidRDefault="00DA3EE9" w:rsidP="00087546">
      <w:pPr>
        <w:jc w:val="center"/>
        <w:rPr>
          <w:rFonts w:ascii="Arial" w:hAnsi="Arial" w:cs="Arial"/>
          <w:sz w:val="20"/>
          <w:szCs w:val="20"/>
        </w:rPr>
      </w:pPr>
      <w:r w:rsidRPr="00087546">
        <w:rPr>
          <w:rFonts w:ascii="Times New Roman" w:hAnsi="Times New Roman" w:cs="Times New Roman"/>
          <w:sz w:val="22"/>
          <w:szCs w:val="22"/>
        </w:rPr>
        <w:t>THE POSITION OF DEVELOPMENT COO</w:t>
      </w:r>
      <w:r w:rsidR="00FA2305" w:rsidRPr="00087546">
        <w:rPr>
          <w:rFonts w:ascii="Times New Roman" w:hAnsi="Times New Roman" w:cs="Times New Roman"/>
          <w:sz w:val="22"/>
          <w:szCs w:val="22"/>
        </w:rPr>
        <w:t>RDINATOR IS CLASSIFIED AS A NON-</w:t>
      </w:r>
      <w:r w:rsidR="00835509" w:rsidRPr="00087546">
        <w:rPr>
          <w:rFonts w:ascii="Times New Roman" w:hAnsi="Times New Roman" w:cs="Times New Roman"/>
          <w:sz w:val="22"/>
          <w:szCs w:val="22"/>
        </w:rPr>
        <w:t>EXEMPT</w:t>
      </w:r>
      <w:r w:rsidR="00087546" w:rsidRPr="00087546">
        <w:rPr>
          <w:rFonts w:ascii="Times New Roman" w:hAnsi="Times New Roman" w:cs="Times New Roman"/>
          <w:sz w:val="22"/>
          <w:szCs w:val="22"/>
        </w:rPr>
        <w:t xml:space="preserve">, SALARIED </w:t>
      </w:r>
      <w:r w:rsidR="00835509" w:rsidRPr="00087546">
        <w:rPr>
          <w:rFonts w:ascii="Times New Roman" w:hAnsi="Times New Roman" w:cs="Times New Roman"/>
          <w:sz w:val="22"/>
          <w:szCs w:val="22"/>
        </w:rPr>
        <w:t>POSITION</w:t>
      </w:r>
      <w:r w:rsidR="00087546" w:rsidRPr="00087546">
        <w:rPr>
          <w:rFonts w:ascii="Times New Roman" w:hAnsi="Times New Roman" w:cs="Times New Roman"/>
          <w:sz w:val="22"/>
          <w:szCs w:val="22"/>
        </w:rPr>
        <w:t xml:space="preserve"> AND IS THEREFORE NOT EXCLUDED FROM THE PROVISIONS OF THE FAIR LABOR STANDARDS ACT.</w:t>
      </w:r>
    </w:p>
    <w:sectPr w:rsidR="005A73B4" w:rsidRPr="00087546" w:rsidSect="008C3A74">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9366" w14:textId="77777777" w:rsidR="005D0E79" w:rsidRDefault="005D0E79" w:rsidP="00A82619">
      <w:r>
        <w:separator/>
      </w:r>
    </w:p>
  </w:endnote>
  <w:endnote w:type="continuationSeparator" w:id="0">
    <w:p w14:paraId="63489C1C" w14:textId="77777777" w:rsidR="005D0E79" w:rsidRDefault="005D0E79" w:rsidP="00A8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4E9E" w14:textId="77777777" w:rsidR="00612CA0" w:rsidRDefault="00A52AE0">
    <w:pPr>
      <w:pStyle w:val="Footer"/>
      <w:jc w:val="center"/>
      <w:rPr>
        <w:rFonts w:ascii="Humanst521 BT" w:hAnsi="Humanst521 BT"/>
        <w:b/>
        <w:bCs/>
        <w:sz w:val="22"/>
        <w:szCs w:val="22"/>
      </w:rPr>
    </w:pPr>
    <w:r w:rsidRPr="00887C6A">
      <w:rPr>
        <w:rFonts w:ascii="Humanst521 BT" w:hAnsi="Humanst521 BT"/>
        <w:b/>
        <w:bCs/>
        <w:sz w:val="22"/>
        <w:szCs w:val="22"/>
      </w:rPr>
      <w:t xml:space="preserve">Broome </w:t>
    </w:r>
    <w:r w:rsidRPr="00887C6A">
      <w:rPr>
        <w:rFonts w:ascii="Arial Unicode MS" w:hAnsi="Arial Unicode MS"/>
        <w:b/>
        <w:bCs/>
        <w:color w:val="0000FF"/>
        <w:sz w:val="22"/>
        <w:szCs w:val="22"/>
      </w:rPr>
      <w:t>•</w:t>
    </w:r>
    <w:r>
      <w:rPr>
        <w:rFonts w:ascii="Arial Unicode MS" w:hAnsi="Arial Unicode MS"/>
        <w:b/>
        <w:bCs/>
        <w:sz w:val="22"/>
        <w:szCs w:val="22"/>
      </w:rPr>
      <w:t xml:space="preserve"> </w:t>
    </w:r>
    <w:r w:rsidRPr="00887C6A">
      <w:rPr>
        <w:rFonts w:ascii="Humanst521 BT" w:hAnsi="Humanst521 BT"/>
        <w:b/>
        <w:bCs/>
        <w:sz w:val="22"/>
        <w:szCs w:val="22"/>
      </w:rPr>
      <w:t xml:space="preserve">Chenango </w:t>
    </w:r>
    <w:r w:rsidRPr="00887C6A">
      <w:rPr>
        <w:rFonts w:ascii="Arial Unicode MS" w:hAnsi="Arial Unicode MS"/>
        <w:b/>
        <w:bCs/>
        <w:color w:val="0000FF"/>
        <w:sz w:val="22"/>
        <w:szCs w:val="22"/>
      </w:rPr>
      <w:t>•</w:t>
    </w:r>
    <w:r>
      <w:rPr>
        <w:rFonts w:ascii="Arial Unicode MS" w:hAnsi="Arial Unicode MS"/>
        <w:b/>
        <w:bCs/>
        <w:sz w:val="22"/>
        <w:szCs w:val="22"/>
      </w:rPr>
      <w:t xml:space="preserve"> </w:t>
    </w:r>
    <w:smartTag w:uri="urn:schemas-microsoft-com:office:smarttags" w:element="City">
      <w:r w:rsidRPr="00887C6A">
        <w:rPr>
          <w:rFonts w:ascii="Humanst521 BT" w:hAnsi="Humanst521 BT"/>
          <w:b/>
          <w:bCs/>
          <w:sz w:val="22"/>
          <w:szCs w:val="22"/>
        </w:rPr>
        <w:t>Cortland</w:t>
      </w:r>
    </w:smartTag>
    <w:r w:rsidRPr="00887C6A">
      <w:rPr>
        <w:rFonts w:ascii="Humanst521 BT" w:hAnsi="Humanst521 BT"/>
        <w:b/>
        <w:bCs/>
        <w:sz w:val="22"/>
        <w:szCs w:val="22"/>
      </w:rPr>
      <w:t xml:space="preserve"> </w:t>
    </w:r>
    <w:r w:rsidRPr="00887C6A">
      <w:rPr>
        <w:rFonts w:ascii="Humanst521 BT" w:hAnsi="Humanst521 BT"/>
        <w:b/>
        <w:bCs/>
        <w:color w:val="0000FF"/>
        <w:sz w:val="22"/>
        <w:szCs w:val="22"/>
      </w:rPr>
      <w:t>•</w:t>
    </w:r>
    <w:r>
      <w:rPr>
        <w:rFonts w:ascii="Arial Unicode MS" w:hAnsi="Arial Unicode MS"/>
        <w:b/>
        <w:bCs/>
        <w:sz w:val="22"/>
        <w:szCs w:val="22"/>
      </w:rPr>
      <w:t xml:space="preserve"> </w:t>
    </w:r>
    <w:smartTag w:uri="urn:schemas-microsoft-com:office:smarttags" w:element="place">
      <w:smartTag w:uri="urn:schemas-microsoft-com:office:smarttags" w:element="State">
        <w:r w:rsidRPr="00887C6A">
          <w:rPr>
            <w:rFonts w:ascii="Humanst521 BT" w:hAnsi="Humanst521 BT"/>
            <w:b/>
            <w:bCs/>
            <w:sz w:val="22"/>
            <w:szCs w:val="22"/>
          </w:rPr>
          <w:t>Delaware</w:t>
        </w:r>
      </w:smartTag>
    </w:smartTag>
    <w:r w:rsidRPr="00887C6A">
      <w:rPr>
        <w:rFonts w:ascii="Humanst521 BT" w:hAnsi="Humanst521 BT"/>
        <w:b/>
        <w:bCs/>
        <w:sz w:val="22"/>
        <w:szCs w:val="22"/>
      </w:rPr>
      <w:t xml:space="preserve"> </w:t>
    </w:r>
    <w:r w:rsidRPr="00887C6A">
      <w:rPr>
        <w:rFonts w:ascii="Arial Unicode MS" w:hAnsi="Arial Unicode MS"/>
        <w:b/>
        <w:bCs/>
        <w:color w:val="0000FF"/>
        <w:sz w:val="22"/>
        <w:szCs w:val="22"/>
      </w:rPr>
      <w:t>•</w:t>
    </w:r>
    <w:r w:rsidRPr="00887C6A">
      <w:rPr>
        <w:rFonts w:ascii="Humanst521 BT" w:hAnsi="Humanst521 BT"/>
        <w:b/>
        <w:bCs/>
        <w:sz w:val="22"/>
        <w:szCs w:val="22"/>
      </w:rPr>
      <w:t xml:space="preserve"> Otsego</w:t>
    </w:r>
    <w:r>
      <w:rPr>
        <w:rFonts w:ascii="Arial Unicode MS" w:hAnsi="Arial Unicode MS"/>
        <w:b/>
        <w:bCs/>
        <w:sz w:val="22"/>
        <w:szCs w:val="22"/>
      </w:rPr>
      <w:t xml:space="preserve"> </w:t>
    </w:r>
    <w:r w:rsidRPr="00887C6A">
      <w:rPr>
        <w:rFonts w:ascii="Arial Unicode MS" w:hAnsi="Arial Unicode MS"/>
        <w:b/>
        <w:bCs/>
        <w:color w:val="0000FF"/>
        <w:sz w:val="22"/>
        <w:szCs w:val="22"/>
      </w:rPr>
      <w:t>•</w:t>
    </w:r>
    <w:r w:rsidRPr="00887C6A">
      <w:rPr>
        <w:rFonts w:ascii="Humanst521 BT" w:hAnsi="Humanst521 BT"/>
        <w:b/>
        <w:bCs/>
        <w:sz w:val="22"/>
        <w:szCs w:val="22"/>
      </w:rPr>
      <w:t xml:space="preserve"> Tioga</w:t>
    </w:r>
    <w:r>
      <w:rPr>
        <w:rFonts w:ascii="Arial Unicode MS" w:hAnsi="Arial Unicode MS"/>
        <w:b/>
        <w:bCs/>
        <w:sz w:val="22"/>
        <w:szCs w:val="22"/>
      </w:rPr>
      <w:t xml:space="preserve"> </w:t>
    </w:r>
    <w:r w:rsidRPr="00887C6A">
      <w:rPr>
        <w:rFonts w:ascii="Arial Unicode MS" w:hAnsi="Arial Unicode MS"/>
        <w:b/>
        <w:bCs/>
        <w:color w:val="0000FF"/>
        <w:sz w:val="22"/>
        <w:szCs w:val="22"/>
      </w:rPr>
      <w:t>•</w:t>
    </w:r>
    <w:r>
      <w:rPr>
        <w:rFonts w:ascii="Arial Unicode MS" w:hAnsi="Arial Unicode MS"/>
        <w:b/>
        <w:bCs/>
        <w:sz w:val="22"/>
        <w:szCs w:val="22"/>
      </w:rPr>
      <w:t xml:space="preserve"> </w:t>
    </w:r>
    <w:r w:rsidRPr="00887C6A">
      <w:rPr>
        <w:rFonts w:ascii="Humanst521 BT" w:hAnsi="Humanst521 BT"/>
        <w:b/>
        <w:bCs/>
        <w:sz w:val="22"/>
        <w:szCs w:val="22"/>
      </w:rPr>
      <w:t>Tompkins</w:t>
    </w:r>
  </w:p>
  <w:p w14:paraId="3BCAF0DF" w14:textId="77777777" w:rsidR="00E33473" w:rsidRPr="00887C6A" w:rsidRDefault="00CB0EE4">
    <w:pPr>
      <w:pStyle w:val="Footer"/>
      <w:jc w:val="center"/>
      <w:rPr>
        <w:rFonts w:ascii="Humanst521 BT" w:hAnsi="Humanst521 BT"/>
      </w:rPr>
    </w:pPr>
    <w:r>
      <w:rPr>
        <w:rFonts w:ascii="Humanst521 BT" w:hAnsi="Humanst521 BT"/>
        <w:noProof/>
      </w:rPr>
      <w:pict w14:anchorId="01A2B4D0">
        <v:group id="_x0000_s3073" style="position:absolute;left:0;text-align:left;margin-left:101.05pt;margin-top:2.15pt;width:354.95pt;height:7.8pt;z-index:251660288" coordorigin="2568,15229" coordsize="7099,156">
          <v:line id="_x0000_s3074" style="position:absolute" from="2568,15229" to="9667,15229" strokecolor="#396" strokeweight="1.5pt"/>
          <v:line id="_x0000_s3075" style="position:absolute" from="2568,15307" to="9667,15307" strokecolor="#fc0" strokeweight="1.5pt"/>
          <v:line id="_x0000_s3076" style="position:absolute" from="2568,15385" to="9667,15385" strokecolor="#36f" strokeweight="1.5pt"/>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5C5F" w14:textId="77777777" w:rsidR="005D0E79" w:rsidRDefault="005D0E79" w:rsidP="00A82619">
      <w:r>
        <w:separator/>
      </w:r>
    </w:p>
  </w:footnote>
  <w:footnote w:type="continuationSeparator" w:id="0">
    <w:p w14:paraId="2A5A77DF" w14:textId="77777777" w:rsidR="005D0E79" w:rsidRDefault="005D0E79" w:rsidP="00A82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3E14"/>
    <w:multiLevelType w:val="hybridMultilevel"/>
    <w:tmpl w:val="7B0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B44E7"/>
    <w:multiLevelType w:val="hybridMultilevel"/>
    <w:tmpl w:val="1668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044EB"/>
    <w:multiLevelType w:val="multilevel"/>
    <w:tmpl w:val="6ED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00FD9"/>
    <w:multiLevelType w:val="multilevel"/>
    <w:tmpl w:val="109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24AE5"/>
    <w:multiLevelType w:val="multilevel"/>
    <w:tmpl w:val="E918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A3F91"/>
    <w:multiLevelType w:val="hybridMultilevel"/>
    <w:tmpl w:val="C864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D2C79"/>
    <w:multiLevelType w:val="multilevel"/>
    <w:tmpl w:val="936E4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67729"/>
    <w:multiLevelType w:val="hybridMultilevel"/>
    <w:tmpl w:val="4A448A70"/>
    <w:lvl w:ilvl="0" w:tplc="D2FA3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6710F"/>
    <w:rsid w:val="00005A16"/>
    <w:rsid w:val="000223E3"/>
    <w:rsid w:val="00087546"/>
    <w:rsid w:val="00231B41"/>
    <w:rsid w:val="00357B01"/>
    <w:rsid w:val="00357C7D"/>
    <w:rsid w:val="003767B8"/>
    <w:rsid w:val="004070D9"/>
    <w:rsid w:val="00457A81"/>
    <w:rsid w:val="005671E0"/>
    <w:rsid w:val="00590D81"/>
    <w:rsid w:val="00596680"/>
    <w:rsid w:val="005D0E79"/>
    <w:rsid w:val="006B67AF"/>
    <w:rsid w:val="00713E25"/>
    <w:rsid w:val="00835509"/>
    <w:rsid w:val="008C3A74"/>
    <w:rsid w:val="008D1500"/>
    <w:rsid w:val="008F787C"/>
    <w:rsid w:val="0096710F"/>
    <w:rsid w:val="00A52AE0"/>
    <w:rsid w:val="00A82619"/>
    <w:rsid w:val="00AB5CF6"/>
    <w:rsid w:val="00B366AB"/>
    <w:rsid w:val="00C50834"/>
    <w:rsid w:val="00C92026"/>
    <w:rsid w:val="00CA30EA"/>
    <w:rsid w:val="00CB0EE4"/>
    <w:rsid w:val="00DA3EE9"/>
    <w:rsid w:val="00E12470"/>
    <w:rsid w:val="00E2537E"/>
    <w:rsid w:val="00F05CC3"/>
    <w:rsid w:val="00FA23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7"/>
    <o:shapelayout v:ext="edit">
      <o:idmap v:ext="edit" data="1"/>
    </o:shapelayout>
  </w:shapeDefaults>
  <w:decimalSymbol w:val="."/>
  <w:listSeparator w:val=","/>
  <w14:docId w14:val="2E62E356"/>
  <w15:docId w15:val="{942E4949-0D72-43C3-9805-152DF310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710F"/>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5671E0"/>
    <w:rPr>
      <w:rFonts w:ascii="Tahoma" w:hAnsi="Tahoma" w:cs="Tahoma"/>
      <w:sz w:val="16"/>
      <w:szCs w:val="16"/>
    </w:rPr>
  </w:style>
  <w:style w:type="character" w:customStyle="1" w:styleId="BalloonTextChar">
    <w:name w:val="Balloon Text Char"/>
    <w:basedOn w:val="DefaultParagraphFont"/>
    <w:link w:val="BalloonText"/>
    <w:uiPriority w:val="99"/>
    <w:semiHidden/>
    <w:rsid w:val="005671E0"/>
    <w:rPr>
      <w:rFonts w:ascii="Tahoma" w:hAnsi="Tahoma" w:cs="Tahoma"/>
      <w:sz w:val="16"/>
      <w:szCs w:val="16"/>
    </w:rPr>
  </w:style>
  <w:style w:type="paragraph" w:styleId="ListParagraph">
    <w:name w:val="List Paragraph"/>
    <w:basedOn w:val="Normal"/>
    <w:uiPriority w:val="34"/>
    <w:qFormat/>
    <w:rsid w:val="00457A81"/>
    <w:pPr>
      <w:ind w:left="720"/>
      <w:contextualSpacing/>
    </w:pPr>
  </w:style>
  <w:style w:type="paragraph" w:styleId="Footer">
    <w:name w:val="footer"/>
    <w:basedOn w:val="Normal"/>
    <w:link w:val="FooterChar"/>
    <w:rsid w:val="008C3A74"/>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8C3A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4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2B9B2-F629-4B88-9ABD-45C4BCFE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Palmer Westport Group</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Palmer</dc:creator>
  <cp:lastModifiedBy>Rebecca Browne</cp:lastModifiedBy>
  <cp:revision>8</cp:revision>
  <cp:lastPrinted>2013-01-18T19:08:00Z</cp:lastPrinted>
  <dcterms:created xsi:type="dcterms:W3CDTF">2012-11-20T23:07:00Z</dcterms:created>
  <dcterms:modified xsi:type="dcterms:W3CDTF">2019-10-17T14:40:00Z</dcterms:modified>
</cp:coreProperties>
</file>